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58B" w:rsidRPr="00246126" w:rsidRDefault="00246126">
      <w:pPr>
        <w:rPr>
          <w:rFonts w:ascii="Calibri" w:hAnsi="Calibri"/>
          <w:b/>
          <w:sz w:val="28"/>
        </w:rPr>
      </w:pPr>
      <w:r w:rsidRPr="00246126">
        <w:rPr>
          <w:b/>
          <w:noProof/>
          <w:sz w:val="28"/>
          <w:lang w:eastAsia="en-GB"/>
        </w:rPr>
        <w:drawing>
          <wp:anchor distT="0" distB="0" distL="114300" distR="114300" simplePos="0" relativeHeight="251659264" behindDoc="0" locked="0" layoutInCell="1" allowOverlap="1" wp14:anchorId="066D8570" wp14:editId="32A4C8BE">
            <wp:simplePos x="0" y="0"/>
            <wp:positionH relativeFrom="column">
              <wp:posOffset>5913120</wp:posOffset>
            </wp:positionH>
            <wp:positionV relativeFrom="paragraph">
              <wp:posOffset>-61595</wp:posOffset>
            </wp:positionV>
            <wp:extent cx="1155065" cy="1447165"/>
            <wp:effectExtent l="0" t="0" r="0" b="0"/>
            <wp:wrapNone/>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55065" cy="1447165"/>
                    </a:xfrm>
                    <a:prstGeom prst="rect">
                      <a:avLst/>
                    </a:prstGeom>
                  </pic:spPr>
                </pic:pic>
              </a:graphicData>
            </a:graphic>
          </wp:anchor>
        </w:drawing>
      </w:r>
      <w:r w:rsidR="00C550D3" w:rsidRPr="00246126">
        <w:rPr>
          <w:rFonts w:ascii="Calibri" w:hAnsi="Calibri"/>
          <w:b/>
          <w:sz w:val="28"/>
        </w:rPr>
        <w:t>Crewe Town Council</w:t>
      </w:r>
    </w:p>
    <w:p w:rsidR="00C550D3" w:rsidRPr="00246126" w:rsidRDefault="00C550D3">
      <w:pPr>
        <w:rPr>
          <w:rFonts w:ascii="Calibri" w:hAnsi="Calibri"/>
          <w:b/>
          <w:sz w:val="28"/>
        </w:rPr>
      </w:pPr>
      <w:r w:rsidRPr="00246126">
        <w:rPr>
          <w:rFonts w:ascii="Calibri" w:hAnsi="Calibri"/>
          <w:b/>
          <w:sz w:val="28"/>
        </w:rPr>
        <w:t xml:space="preserve">Community </w:t>
      </w:r>
      <w:r w:rsidR="003D3FEC">
        <w:rPr>
          <w:rFonts w:ascii="Calibri" w:hAnsi="Calibri"/>
          <w:b/>
          <w:sz w:val="28"/>
        </w:rPr>
        <w:t xml:space="preserve">Plan </w:t>
      </w:r>
      <w:r w:rsidRPr="00246126">
        <w:rPr>
          <w:rFonts w:ascii="Calibri" w:hAnsi="Calibri"/>
          <w:b/>
          <w:sz w:val="28"/>
        </w:rPr>
        <w:t>Committee</w:t>
      </w:r>
    </w:p>
    <w:p w:rsidR="00C550D3" w:rsidRDefault="003D3FEC" w:rsidP="003D3FEC">
      <w:pPr>
        <w:rPr>
          <w:rFonts w:ascii="Calibri" w:hAnsi="Calibri"/>
          <w:sz w:val="24"/>
        </w:rPr>
      </w:pPr>
      <w:r>
        <w:rPr>
          <w:rFonts w:ascii="Calibri" w:hAnsi="Calibri"/>
          <w:sz w:val="24"/>
        </w:rPr>
        <w:t>1 Chantry Court,</w:t>
      </w:r>
    </w:p>
    <w:p w:rsidR="003D3FEC" w:rsidRPr="00246126" w:rsidRDefault="003D3FEC" w:rsidP="003D3FEC">
      <w:pPr>
        <w:rPr>
          <w:rFonts w:ascii="Calibri" w:hAnsi="Calibri"/>
          <w:sz w:val="24"/>
        </w:rPr>
      </w:pPr>
      <w:r>
        <w:rPr>
          <w:rFonts w:ascii="Calibri" w:hAnsi="Calibri"/>
          <w:sz w:val="24"/>
        </w:rPr>
        <w:t>Forge Street,</w:t>
      </w:r>
    </w:p>
    <w:p w:rsidR="00C550D3" w:rsidRDefault="00C550D3">
      <w:pPr>
        <w:rPr>
          <w:rFonts w:ascii="Calibri" w:hAnsi="Calibri"/>
          <w:sz w:val="24"/>
        </w:rPr>
      </w:pPr>
      <w:r w:rsidRPr="00246126">
        <w:rPr>
          <w:rFonts w:ascii="Calibri" w:hAnsi="Calibri"/>
          <w:sz w:val="24"/>
        </w:rPr>
        <w:t>Crewe</w:t>
      </w:r>
      <w:r w:rsidR="00980580">
        <w:rPr>
          <w:rFonts w:ascii="Calibri" w:hAnsi="Calibri"/>
          <w:sz w:val="24"/>
        </w:rPr>
        <w:t>,</w:t>
      </w:r>
    </w:p>
    <w:p w:rsidR="00337028" w:rsidRPr="00246126" w:rsidRDefault="00337028">
      <w:pPr>
        <w:rPr>
          <w:rFonts w:ascii="Calibri" w:hAnsi="Calibri"/>
          <w:sz w:val="24"/>
        </w:rPr>
      </w:pPr>
      <w:r>
        <w:rPr>
          <w:rFonts w:ascii="Calibri" w:hAnsi="Calibri"/>
          <w:sz w:val="24"/>
        </w:rPr>
        <w:t>Cheshire,</w:t>
      </w:r>
    </w:p>
    <w:p w:rsidR="00C550D3" w:rsidRPr="00246126" w:rsidRDefault="003D3FEC">
      <w:pPr>
        <w:rPr>
          <w:rFonts w:ascii="Calibri" w:hAnsi="Calibri"/>
          <w:sz w:val="24"/>
        </w:rPr>
      </w:pPr>
      <w:r>
        <w:rPr>
          <w:rFonts w:ascii="Calibri" w:hAnsi="Calibri"/>
          <w:sz w:val="24"/>
        </w:rPr>
        <w:t>CW1 2DL</w:t>
      </w:r>
    </w:p>
    <w:p w:rsidR="00C550D3" w:rsidRPr="00246126" w:rsidRDefault="00C550D3">
      <w:pPr>
        <w:rPr>
          <w:rFonts w:ascii="Calibri" w:hAnsi="Calibri"/>
          <w:sz w:val="24"/>
        </w:rPr>
      </w:pPr>
      <w:r w:rsidRPr="00246126">
        <w:rPr>
          <w:rFonts w:ascii="Calibri" w:hAnsi="Calibri"/>
          <w:sz w:val="24"/>
        </w:rPr>
        <w:t>Tel: 01270 756975</w:t>
      </w:r>
    </w:p>
    <w:p w:rsidR="00C550D3" w:rsidRPr="00246126" w:rsidRDefault="008252BE">
      <w:pPr>
        <w:rPr>
          <w:rFonts w:ascii="Calibri" w:hAnsi="Calibri"/>
          <w:sz w:val="28"/>
        </w:rPr>
      </w:pPr>
      <w:hyperlink r:id="rId9" w:history="1">
        <w:r w:rsidR="00C550D3" w:rsidRPr="00246126">
          <w:rPr>
            <w:rStyle w:val="Hyperlink"/>
            <w:rFonts w:ascii="Calibri" w:hAnsi="Calibri"/>
            <w:sz w:val="24"/>
          </w:rPr>
          <w:t>www.crewetowncouncil.gov.uk</w:t>
        </w:r>
      </w:hyperlink>
      <w:r w:rsidR="00C550D3" w:rsidRPr="00246126">
        <w:rPr>
          <w:rFonts w:ascii="Calibri" w:hAnsi="Calibri"/>
          <w:sz w:val="28"/>
        </w:rPr>
        <w:t xml:space="preserve"> </w:t>
      </w:r>
    </w:p>
    <w:p w:rsidR="00C550D3" w:rsidRPr="002831B0" w:rsidRDefault="00C550D3">
      <w:pPr>
        <w:rPr>
          <w:rFonts w:ascii="Calibri" w:hAnsi="Calibri"/>
          <w:sz w:val="12"/>
        </w:rPr>
      </w:pPr>
    </w:p>
    <w:p w:rsidR="00C550D3" w:rsidRPr="006831C8" w:rsidRDefault="00C550D3" w:rsidP="006831C8">
      <w:pPr>
        <w:jc w:val="center"/>
        <w:rPr>
          <w:rFonts w:ascii="Calibri" w:hAnsi="Calibri"/>
          <w:b/>
          <w:sz w:val="36"/>
          <w:u w:val="single"/>
        </w:rPr>
      </w:pPr>
      <w:r w:rsidRPr="006831C8">
        <w:rPr>
          <w:rFonts w:ascii="Calibri" w:hAnsi="Calibri"/>
          <w:b/>
          <w:sz w:val="36"/>
          <w:u w:val="single"/>
        </w:rPr>
        <w:t xml:space="preserve">Minutes of the </w:t>
      </w:r>
      <w:r w:rsidR="008C5BA0">
        <w:rPr>
          <w:rFonts w:ascii="Calibri" w:hAnsi="Calibri"/>
          <w:b/>
          <w:sz w:val="36"/>
          <w:u w:val="single"/>
        </w:rPr>
        <w:t>M</w:t>
      </w:r>
      <w:r w:rsidRPr="006831C8">
        <w:rPr>
          <w:rFonts w:ascii="Calibri" w:hAnsi="Calibri"/>
          <w:b/>
          <w:sz w:val="36"/>
          <w:u w:val="single"/>
        </w:rPr>
        <w:t>eeting held on</w:t>
      </w:r>
      <w:r w:rsidR="00246126" w:rsidRPr="006831C8">
        <w:rPr>
          <w:rFonts w:ascii="Calibri" w:hAnsi="Calibri"/>
          <w:b/>
          <w:sz w:val="36"/>
          <w:u w:val="single"/>
        </w:rPr>
        <w:t xml:space="preserve"> </w:t>
      </w:r>
      <w:r w:rsidR="00B05A01">
        <w:rPr>
          <w:rFonts w:ascii="Calibri" w:hAnsi="Calibri"/>
          <w:b/>
          <w:sz w:val="36"/>
          <w:u w:val="single"/>
        </w:rPr>
        <w:t>Monday 2</w:t>
      </w:r>
      <w:r w:rsidR="00DF730E">
        <w:rPr>
          <w:rFonts w:ascii="Calibri" w:hAnsi="Calibri"/>
          <w:b/>
          <w:sz w:val="36"/>
          <w:u w:val="single"/>
        </w:rPr>
        <w:t>0</w:t>
      </w:r>
      <w:r w:rsidR="00DF730E" w:rsidRPr="00DF730E">
        <w:rPr>
          <w:rFonts w:ascii="Calibri" w:hAnsi="Calibri"/>
          <w:b/>
          <w:sz w:val="36"/>
          <w:u w:val="single"/>
          <w:vertAlign w:val="superscript"/>
        </w:rPr>
        <w:t>th</w:t>
      </w:r>
      <w:r w:rsidR="00DF730E">
        <w:rPr>
          <w:rFonts w:ascii="Calibri" w:hAnsi="Calibri"/>
          <w:b/>
          <w:sz w:val="36"/>
          <w:u w:val="single"/>
        </w:rPr>
        <w:t xml:space="preserve"> August 2</w:t>
      </w:r>
      <w:r w:rsidR="00B05A01">
        <w:rPr>
          <w:rFonts w:ascii="Calibri" w:hAnsi="Calibri"/>
          <w:b/>
          <w:sz w:val="36"/>
          <w:u w:val="single"/>
        </w:rPr>
        <w:t>018</w:t>
      </w:r>
      <w:r w:rsidR="008C5BA0">
        <w:rPr>
          <w:rFonts w:ascii="Calibri" w:hAnsi="Calibri"/>
          <w:b/>
          <w:sz w:val="36"/>
          <w:u w:val="single"/>
        </w:rPr>
        <w:t xml:space="preserve"> </w:t>
      </w:r>
    </w:p>
    <w:p w:rsidR="00246126" w:rsidRPr="00647A26" w:rsidRDefault="00246126">
      <w:pPr>
        <w:rPr>
          <w:rFonts w:ascii="Calibri" w:hAnsi="Calibri"/>
          <w:sz w:val="12"/>
        </w:rPr>
      </w:pPr>
    </w:p>
    <w:tbl>
      <w:tblPr>
        <w:tblStyle w:val="TableGrid"/>
        <w:tblW w:w="114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
        <w:gridCol w:w="10488"/>
      </w:tblGrid>
      <w:tr w:rsidR="009F7368" w:rsidRPr="00754A51" w:rsidTr="009071EB">
        <w:tc>
          <w:tcPr>
            <w:tcW w:w="0" w:type="auto"/>
          </w:tcPr>
          <w:p w:rsidR="009F7368" w:rsidRPr="00186CB6" w:rsidRDefault="00D63B15" w:rsidP="00887973">
            <w:pPr>
              <w:widowControl w:val="0"/>
              <w:autoSpaceDE w:val="0"/>
              <w:autoSpaceDN w:val="0"/>
              <w:adjustRightInd w:val="0"/>
              <w:jc w:val="center"/>
              <w:outlineLvl w:val="0"/>
              <w:rPr>
                <w:rFonts w:ascii="Calibri" w:hAnsi="Calibri"/>
                <w:b/>
                <w:sz w:val="22"/>
                <w:szCs w:val="22"/>
              </w:rPr>
            </w:pPr>
            <w:r>
              <w:rPr>
                <w:rFonts w:ascii="Calibri" w:hAnsi="Calibri"/>
                <w:b/>
                <w:sz w:val="22"/>
                <w:szCs w:val="22"/>
              </w:rPr>
              <w:t>18/2</w:t>
            </w:r>
            <w:r w:rsidR="007A07C0">
              <w:rPr>
                <w:rFonts w:ascii="Calibri" w:hAnsi="Calibri"/>
                <w:b/>
                <w:sz w:val="22"/>
                <w:szCs w:val="22"/>
              </w:rPr>
              <w:t>/01</w:t>
            </w:r>
          </w:p>
        </w:tc>
        <w:tc>
          <w:tcPr>
            <w:tcW w:w="10488" w:type="dxa"/>
          </w:tcPr>
          <w:p w:rsidR="009F7368" w:rsidRPr="00C10F69" w:rsidRDefault="007A07C0" w:rsidP="00CC4D1B">
            <w:pPr>
              <w:widowControl w:val="0"/>
              <w:autoSpaceDE w:val="0"/>
              <w:autoSpaceDN w:val="0"/>
              <w:adjustRightInd w:val="0"/>
              <w:jc w:val="both"/>
              <w:outlineLvl w:val="0"/>
              <w:rPr>
                <w:rFonts w:ascii="Calibri" w:hAnsi="Calibri"/>
                <w:sz w:val="22"/>
                <w:szCs w:val="22"/>
              </w:rPr>
            </w:pPr>
            <w:r>
              <w:rPr>
                <w:rFonts w:ascii="Calibri" w:hAnsi="Calibri"/>
                <w:sz w:val="22"/>
                <w:szCs w:val="22"/>
              </w:rPr>
              <w:t>Present:-</w:t>
            </w:r>
          </w:p>
        </w:tc>
      </w:tr>
      <w:tr w:rsidR="009F7368" w:rsidRPr="00754A51" w:rsidTr="009071EB">
        <w:tc>
          <w:tcPr>
            <w:tcW w:w="0" w:type="auto"/>
          </w:tcPr>
          <w:p w:rsidR="009F7368" w:rsidRPr="00186CB6" w:rsidRDefault="009F7368" w:rsidP="009F7368">
            <w:pPr>
              <w:widowControl w:val="0"/>
              <w:autoSpaceDE w:val="0"/>
              <w:autoSpaceDN w:val="0"/>
              <w:adjustRightInd w:val="0"/>
              <w:jc w:val="center"/>
              <w:outlineLvl w:val="0"/>
              <w:rPr>
                <w:rFonts w:ascii="Calibri" w:hAnsi="Calibri"/>
                <w:b/>
                <w:sz w:val="22"/>
                <w:szCs w:val="22"/>
              </w:rPr>
            </w:pPr>
          </w:p>
        </w:tc>
        <w:tc>
          <w:tcPr>
            <w:tcW w:w="10488" w:type="dxa"/>
          </w:tcPr>
          <w:p w:rsidR="00E86847" w:rsidRPr="00C10F69" w:rsidRDefault="00D63B15" w:rsidP="007800D7">
            <w:pPr>
              <w:widowControl w:val="0"/>
              <w:autoSpaceDE w:val="0"/>
              <w:autoSpaceDN w:val="0"/>
              <w:adjustRightInd w:val="0"/>
              <w:jc w:val="both"/>
              <w:outlineLvl w:val="0"/>
              <w:rPr>
                <w:rFonts w:ascii="Calibri" w:hAnsi="Calibri"/>
                <w:sz w:val="22"/>
                <w:szCs w:val="22"/>
              </w:rPr>
            </w:pPr>
            <w:r>
              <w:rPr>
                <w:rFonts w:ascii="Calibri" w:hAnsi="Calibri"/>
                <w:sz w:val="22"/>
                <w:szCs w:val="22"/>
              </w:rPr>
              <w:t>Councillor Benn Minshall, Pam Minshall, Diane Yates and Simon Yates</w:t>
            </w:r>
          </w:p>
        </w:tc>
      </w:tr>
      <w:tr w:rsidR="00C00D01" w:rsidRPr="00770214" w:rsidTr="009071EB">
        <w:tc>
          <w:tcPr>
            <w:tcW w:w="0" w:type="auto"/>
          </w:tcPr>
          <w:p w:rsidR="00C00D01" w:rsidRPr="00186CB6" w:rsidRDefault="00C00D01" w:rsidP="009F7368">
            <w:pPr>
              <w:widowControl w:val="0"/>
              <w:autoSpaceDE w:val="0"/>
              <w:autoSpaceDN w:val="0"/>
              <w:adjustRightInd w:val="0"/>
              <w:jc w:val="center"/>
              <w:outlineLvl w:val="0"/>
              <w:rPr>
                <w:rFonts w:ascii="Calibri" w:hAnsi="Calibri"/>
                <w:b/>
                <w:sz w:val="12"/>
                <w:szCs w:val="14"/>
              </w:rPr>
            </w:pPr>
          </w:p>
        </w:tc>
        <w:tc>
          <w:tcPr>
            <w:tcW w:w="10488" w:type="dxa"/>
          </w:tcPr>
          <w:p w:rsidR="00C00D01" w:rsidRPr="00770214" w:rsidRDefault="00C00D01" w:rsidP="00CC4D1B">
            <w:pPr>
              <w:widowControl w:val="0"/>
              <w:autoSpaceDE w:val="0"/>
              <w:autoSpaceDN w:val="0"/>
              <w:adjustRightInd w:val="0"/>
              <w:jc w:val="both"/>
              <w:outlineLvl w:val="0"/>
              <w:rPr>
                <w:rFonts w:ascii="Calibri" w:hAnsi="Calibri"/>
                <w:sz w:val="12"/>
                <w:szCs w:val="14"/>
              </w:rPr>
            </w:pPr>
          </w:p>
        </w:tc>
      </w:tr>
      <w:tr w:rsidR="00F4474C" w:rsidRPr="00F4474C" w:rsidTr="009071EB">
        <w:tc>
          <w:tcPr>
            <w:tcW w:w="0" w:type="auto"/>
          </w:tcPr>
          <w:p w:rsidR="00F4474C" w:rsidRPr="00F4474C" w:rsidRDefault="00F4474C" w:rsidP="009F7368">
            <w:pPr>
              <w:widowControl w:val="0"/>
              <w:autoSpaceDE w:val="0"/>
              <w:autoSpaceDN w:val="0"/>
              <w:adjustRightInd w:val="0"/>
              <w:jc w:val="center"/>
              <w:outlineLvl w:val="0"/>
              <w:rPr>
                <w:rFonts w:ascii="Calibri" w:hAnsi="Calibri"/>
                <w:b/>
                <w:sz w:val="22"/>
                <w:szCs w:val="14"/>
              </w:rPr>
            </w:pPr>
          </w:p>
        </w:tc>
        <w:tc>
          <w:tcPr>
            <w:tcW w:w="10488" w:type="dxa"/>
          </w:tcPr>
          <w:p w:rsidR="00F4474C" w:rsidRPr="00F4474C" w:rsidRDefault="007A07C0" w:rsidP="00CC4D1B">
            <w:pPr>
              <w:widowControl w:val="0"/>
              <w:autoSpaceDE w:val="0"/>
              <w:autoSpaceDN w:val="0"/>
              <w:adjustRightInd w:val="0"/>
              <w:jc w:val="both"/>
              <w:outlineLvl w:val="0"/>
              <w:rPr>
                <w:rFonts w:ascii="Calibri" w:hAnsi="Calibri"/>
                <w:sz w:val="22"/>
                <w:szCs w:val="14"/>
              </w:rPr>
            </w:pPr>
            <w:r>
              <w:rPr>
                <w:rFonts w:ascii="Calibri" w:hAnsi="Calibri"/>
                <w:sz w:val="22"/>
                <w:szCs w:val="14"/>
              </w:rPr>
              <w:t>Apologies:-</w:t>
            </w:r>
          </w:p>
        </w:tc>
      </w:tr>
      <w:tr w:rsidR="00F4474C" w:rsidRPr="00F4474C" w:rsidTr="009071EB">
        <w:tc>
          <w:tcPr>
            <w:tcW w:w="0" w:type="auto"/>
          </w:tcPr>
          <w:p w:rsidR="00F4474C" w:rsidRPr="00F4474C" w:rsidRDefault="00F4474C" w:rsidP="009F7368">
            <w:pPr>
              <w:widowControl w:val="0"/>
              <w:autoSpaceDE w:val="0"/>
              <w:autoSpaceDN w:val="0"/>
              <w:adjustRightInd w:val="0"/>
              <w:jc w:val="center"/>
              <w:outlineLvl w:val="0"/>
              <w:rPr>
                <w:rFonts w:ascii="Calibri" w:hAnsi="Calibri"/>
                <w:b/>
                <w:sz w:val="22"/>
                <w:szCs w:val="14"/>
              </w:rPr>
            </w:pPr>
          </w:p>
        </w:tc>
        <w:tc>
          <w:tcPr>
            <w:tcW w:w="10488" w:type="dxa"/>
          </w:tcPr>
          <w:p w:rsidR="00F4474C" w:rsidRPr="00F4474C" w:rsidRDefault="007A07C0" w:rsidP="00DF730E">
            <w:pPr>
              <w:widowControl w:val="0"/>
              <w:autoSpaceDE w:val="0"/>
              <w:autoSpaceDN w:val="0"/>
              <w:adjustRightInd w:val="0"/>
              <w:jc w:val="both"/>
              <w:outlineLvl w:val="0"/>
              <w:rPr>
                <w:rFonts w:ascii="Calibri" w:hAnsi="Calibri"/>
                <w:sz w:val="22"/>
                <w:szCs w:val="14"/>
              </w:rPr>
            </w:pPr>
            <w:r>
              <w:rPr>
                <w:rFonts w:ascii="Calibri" w:hAnsi="Calibri"/>
                <w:sz w:val="22"/>
                <w:szCs w:val="14"/>
              </w:rPr>
              <w:t>Councillor</w:t>
            </w:r>
            <w:r w:rsidR="00DF730E">
              <w:rPr>
                <w:rFonts w:ascii="Calibri" w:hAnsi="Calibri"/>
                <w:sz w:val="22"/>
                <w:szCs w:val="14"/>
              </w:rPr>
              <w:t>s</w:t>
            </w:r>
            <w:r>
              <w:rPr>
                <w:rFonts w:ascii="Calibri" w:hAnsi="Calibri"/>
                <w:sz w:val="22"/>
                <w:szCs w:val="14"/>
              </w:rPr>
              <w:t xml:space="preserve"> </w:t>
            </w:r>
            <w:r w:rsidR="00D63B15">
              <w:rPr>
                <w:rFonts w:ascii="Calibri" w:hAnsi="Calibri"/>
                <w:sz w:val="22"/>
                <w:szCs w:val="14"/>
              </w:rPr>
              <w:t xml:space="preserve">Damien Bailey, </w:t>
            </w:r>
            <w:r w:rsidR="00DF730E">
              <w:rPr>
                <w:rFonts w:ascii="Calibri" w:hAnsi="Calibri"/>
                <w:sz w:val="22"/>
                <w:szCs w:val="14"/>
              </w:rPr>
              <w:t>Suzanne Brookfield, Jill Rhodes and Dennis Straine-Francis</w:t>
            </w:r>
          </w:p>
        </w:tc>
      </w:tr>
      <w:tr w:rsidR="00F4474C" w:rsidRPr="00770214" w:rsidTr="009071EB">
        <w:tc>
          <w:tcPr>
            <w:tcW w:w="0" w:type="auto"/>
          </w:tcPr>
          <w:p w:rsidR="00F4474C" w:rsidRPr="00186CB6" w:rsidRDefault="00F4474C" w:rsidP="009F7368">
            <w:pPr>
              <w:widowControl w:val="0"/>
              <w:autoSpaceDE w:val="0"/>
              <w:autoSpaceDN w:val="0"/>
              <w:adjustRightInd w:val="0"/>
              <w:jc w:val="center"/>
              <w:outlineLvl w:val="0"/>
              <w:rPr>
                <w:rFonts w:ascii="Calibri" w:hAnsi="Calibri"/>
                <w:b/>
                <w:sz w:val="12"/>
                <w:szCs w:val="14"/>
              </w:rPr>
            </w:pPr>
          </w:p>
        </w:tc>
        <w:tc>
          <w:tcPr>
            <w:tcW w:w="10488" w:type="dxa"/>
          </w:tcPr>
          <w:p w:rsidR="00F4474C" w:rsidRPr="00770214" w:rsidRDefault="00F4474C" w:rsidP="00CC4D1B">
            <w:pPr>
              <w:widowControl w:val="0"/>
              <w:autoSpaceDE w:val="0"/>
              <w:autoSpaceDN w:val="0"/>
              <w:adjustRightInd w:val="0"/>
              <w:jc w:val="both"/>
              <w:outlineLvl w:val="0"/>
              <w:rPr>
                <w:rFonts w:ascii="Calibri" w:hAnsi="Calibri"/>
                <w:sz w:val="12"/>
                <w:szCs w:val="14"/>
              </w:rPr>
            </w:pPr>
          </w:p>
        </w:tc>
      </w:tr>
      <w:tr w:rsidR="001D2A38" w:rsidTr="009071EB">
        <w:tc>
          <w:tcPr>
            <w:tcW w:w="0" w:type="auto"/>
          </w:tcPr>
          <w:p w:rsidR="001D2A38" w:rsidRPr="00186CB6" w:rsidRDefault="001D2A38" w:rsidP="009F7368">
            <w:pPr>
              <w:widowControl w:val="0"/>
              <w:autoSpaceDE w:val="0"/>
              <w:autoSpaceDN w:val="0"/>
              <w:adjustRightInd w:val="0"/>
              <w:jc w:val="center"/>
              <w:outlineLvl w:val="0"/>
              <w:rPr>
                <w:rFonts w:ascii="Calibri" w:hAnsi="Calibri"/>
                <w:b/>
                <w:sz w:val="22"/>
                <w:szCs w:val="22"/>
              </w:rPr>
            </w:pPr>
          </w:p>
        </w:tc>
        <w:tc>
          <w:tcPr>
            <w:tcW w:w="10488" w:type="dxa"/>
          </w:tcPr>
          <w:p w:rsidR="001D2A38" w:rsidRPr="00C10F69" w:rsidRDefault="007A07C0" w:rsidP="00E86847">
            <w:pPr>
              <w:widowControl w:val="0"/>
              <w:tabs>
                <w:tab w:val="left" w:pos="4548"/>
              </w:tabs>
              <w:autoSpaceDE w:val="0"/>
              <w:autoSpaceDN w:val="0"/>
              <w:adjustRightInd w:val="0"/>
              <w:jc w:val="both"/>
              <w:outlineLvl w:val="0"/>
              <w:rPr>
                <w:rFonts w:ascii="Calibri" w:hAnsi="Calibri"/>
                <w:sz w:val="22"/>
                <w:szCs w:val="22"/>
              </w:rPr>
            </w:pPr>
            <w:r>
              <w:rPr>
                <w:rFonts w:ascii="Calibri" w:hAnsi="Calibri"/>
                <w:sz w:val="22"/>
                <w:szCs w:val="22"/>
              </w:rPr>
              <w:t>In attendance:-</w:t>
            </w:r>
          </w:p>
        </w:tc>
      </w:tr>
      <w:tr w:rsidR="001D2A38" w:rsidTr="009071EB">
        <w:tc>
          <w:tcPr>
            <w:tcW w:w="0" w:type="auto"/>
          </w:tcPr>
          <w:p w:rsidR="001D2A38" w:rsidRPr="00186CB6" w:rsidRDefault="001D2A38" w:rsidP="009F7368">
            <w:pPr>
              <w:widowControl w:val="0"/>
              <w:autoSpaceDE w:val="0"/>
              <w:autoSpaceDN w:val="0"/>
              <w:adjustRightInd w:val="0"/>
              <w:jc w:val="center"/>
              <w:outlineLvl w:val="0"/>
              <w:rPr>
                <w:rFonts w:ascii="Calibri" w:hAnsi="Calibri"/>
                <w:b/>
                <w:sz w:val="22"/>
                <w:szCs w:val="22"/>
              </w:rPr>
            </w:pPr>
          </w:p>
        </w:tc>
        <w:tc>
          <w:tcPr>
            <w:tcW w:w="10488" w:type="dxa"/>
          </w:tcPr>
          <w:p w:rsidR="001D2A38" w:rsidRPr="00C10F69" w:rsidRDefault="007A07C0" w:rsidP="00CC4D1B">
            <w:pPr>
              <w:widowControl w:val="0"/>
              <w:autoSpaceDE w:val="0"/>
              <w:autoSpaceDN w:val="0"/>
              <w:adjustRightInd w:val="0"/>
              <w:jc w:val="both"/>
              <w:outlineLvl w:val="0"/>
              <w:rPr>
                <w:rFonts w:ascii="Calibri" w:hAnsi="Calibri"/>
                <w:sz w:val="22"/>
                <w:szCs w:val="22"/>
              </w:rPr>
            </w:pPr>
            <w:r>
              <w:rPr>
                <w:rFonts w:ascii="Calibri" w:hAnsi="Calibri"/>
                <w:sz w:val="22"/>
                <w:szCs w:val="22"/>
              </w:rPr>
              <w:t>Hannah Marr (Community Engagement Officer)</w:t>
            </w:r>
          </w:p>
        </w:tc>
      </w:tr>
      <w:tr w:rsidR="001D2A38" w:rsidRPr="00770214" w:rsidTr="009071EB">
        <w:tc>
          <w:tcPr>
            <w:tcW w:w="0" w:type="auto"/>
          </w:tcPr>
          <w:p w:rsidR="001D2A38" w:rsidRPr="00186CB6" w:rsidRDefault="001D2A38" w:rsidP="009F7368">
            <w:pPr>
              <w:widowControl w:val="0"/>
              <w:autoSpaceDE w:val="0"/>
              <w:autoSpaceDN w:val="0"/>
              <w:adjustRightInd w:val="0"/>
              <w:jc w:val="center"/>
              <w:outlineLvl w:val="0"/>
              <w:rPr>
                <w:rFonts w:ascii="Calibri" w:hAnsi="Calibri"/>
                <w:b/>
                <w:sz w:val="12"/>
                <w:szCs w:val="14"/>
              </w:rPr>
            </w:pPr>
          </w:p>
        </w:tc>
        <w:tc>
          <w:tcPr>
            <w:tcW w:w="10488" w:type="dxa"/>
          </w:tcPr>
          <w:p w:rsidR="001D2A38" w:rsidRPr="00770214" w:rsidRDefault="001D2A38" w:rsidP="00CC4D1B">
            <w:pPr>
              <w:widowControl w:val="0"/>
              <w:autoSpaceDE w:val="0"/>
              <w:autoSpaceDN w:val="0"/>
              <w:adjustRightInd w:val="0"/>
              <w:jc w:val="both"/>
              <w:outlineLvl w:val="0"/>
              <w:rPr>
                <w:rFonts w:ascii="Calibri" w:hAnsi="Calibri"/>
                <w:sz w:val="12"/>
                <w:szCs w:val="14"/>
              </w:rPr>
            </w:pPr>
          </w:p>
        </w:tc>
      </w:tr>
      <w:tr w:rsidR="00D63B15" w:rsidRPr="00D63B15" w:rsidTr="009071EB">
        <w:tc>
          <w:tcPr>
            <w:tcW w:w="0" w:type="auto"/>
          </w:tcPr>
          <w:p w:rsidR="00D63B15" w:rsidRPr="00D63B15" w:rsidRDefault="00D63B15" w:rsidP="009F7368">
            <w:pPr>
              <w:widowControl w:val="0"/>
              <w:autoSpaceDE w:val="0"/>
              <w:autoSpaceDN w:val="0"/>
              <w:adjustRightInd w:val="0"/>
              <w:jc w:val="center"/>
              <w:outlineLvl w:val="0"/>
              <w:rPr>
                <w:rFonts w:ascii="Calibri" w:hAnsi="Calibri"/>
                <w:b/>
                <w:sz w:val="22"/>
                <w:szCs w:val="14"/>
              </w:rPr>
            </w:pPr>
            <w:r>
              <w:rPr>
                <w:rFonts w:ascii="Calibri" w:hAnsi="Calibri"/>
                <w:b/>
                <w:sz w:val="22"/>
                <w:szCs w:val="14"/>
              </w:rPr>
              <w:t>18/2/02</w:t>
            </w:r>
          </w:p>
        </w:tc>
        <w:tc>
          <w:tcPr>
            <w:tcW w:w="10488" w:type="dxa"/>
          </w:tcPr>
          <w:p w:rsidR="00D63B15" w:rsidRPr="00D63B15" w:rsidRDefault="00D63B15" w:rsidP="00CC4D1B">
            <w:pPr>
              <w:widowControl w:val="0"/>
              <w:autoSpaceDE w:val="0"/>
              <w:autoSpaceDN w:val="0"/>
              <w:adjustRightInd w:val="0"/>
              <w:jc w:val="both"/>
              <w:outlineLvl w:val="0"/>
              <w:rPr>
                <w:rFonts w:ascii="Calibri" w:hAnsi="Calibri"/>
                <w:sz w:val="22"/>
                <w:szCs w:val="14"/>
              </w:rPr>
            </w:pPr>
            <w:r>
              <w:rPr>
                <w:rFonts w:ascii="Calibri" w:hAnsi="Calibri"/>
                <w:sz w:val="22"/>
                <w:szCs w:val="14"/>
              </w:rPr>
              <w:t>To note declarations of Members’ interest</w:t>
            </w:r>
          </w:p>
        </w:tc>
      </w:tr>
      <w:tr w:rsidR="00D63B15" w:rsidRPr="00770214" w:rsidTr="009071EB">
        <w:tc>
          <w:tcPr>
            <w:tcW w:w="0" w:type="auto"/>
          </w:tcPr>
          <w:p w:rsidR="00D63B15" w:rsidRPr="00186CB6" w:rsidRDefault="00D63B15" w:rsidP="009F7368">
            <w:pPr>
              <w:widowControl w:val="0"/>
              <w:autoSpaceDE w:val="0"/>
              <w:autoSpaceDN w:val="0"/>
              <w:adjustRightInd w:val="0"/>
              <w:jc w:val="center"/>
              <w:outlineLvl w:val="0"/>
              <w:rPr>
                <w:rFonts w:ascii="Calibri" w:hAnsi="Calibri"/>
                <w:b/>
                <w:sz w:val="12"/>
                <w:szCs w:val="14"/>
              </w:rPr>
            </w:pPr>
          </w:p>
        </w:tc>
        <w:tc>
          <w:tcPr>
            <w:tcW w:w="10488" w:type="dxa"/>
          </w:tcPr>
          <w:p w:rsidR="00D63B15" w:rsidRPr="00770214" w:rsidRDefault="00D63B15" w:rsidP="00CC4D1B">
            <w:pPr>
              <w:widowControl w:val="0"/>
              <w:autoSpaceDE w:val="0"/>
              <w:autoSpaceDN w:val="0"/>
              <w:adjustRightInd w:val="0"/>
              <w:jc w:val="both"/>
              <w:outlineLvl w:val="0"/>
              <w:rPr>
                <w:rFonts w:ascii="Calibri" w:hAnsi="Calibri"/>
                <w:sz w:val="12"/>
                <w:szCs w:val="14"/>
              </w:rPr>
            </w:pPr>
          </w:p>
        </w:tc>
      </w:tr>
      <w:tr w:rsidR="00D63B15" w:rsidRPr="00D63B15" w:rsidTr="009071EB">
        <w:tc>
          <w:tcPr>
            <w:tcW w:w="0" w:type="auto"/>
          </w:tcPr>
          <w:p w:rsidR="00D63B15" w:rsidRPr="00D63B15" w:rsidRDefault="00D63B15" w:rsidP="009F7368">
            <w:pPr>
              <w:widowControl w:val="0"/>
              <w:autoSpaceDE w:val="0"/>
              <w:autoSpaceDN w:val="0"/>
              <w:adjustRightInd w:val="0"/>
              <w:jc w:val="center"/>
              <w:outlineLvl w:val="0"/>
              <w:rPr>
                <w:rFonts w:ascii="Calibri" w:hAnsi="Calibri"/>
                <w:b/>
                <w:sz w:val="22"/>
                <w:szCs w:val="14"/>
              </w:rPr>
            </w:pPr>
          </w:p>
        </w:tc>
        <w:tc>
          <w:tcPr>
            <w:tcW w:w="10488" w:type="dxa"/>
          </w:tcPr>
          <w:p w:rsidR="00D63B15" w:rsidRPr="00D63B15" w:rsidRDefault="008A7A88" w:rsidP="00E57623">
            <w:pPr>
              <w:widowControl w:val="0"/>
              <w:autoSpaceDE w:val="0"/>
              <w:autoSpaceDN w:val="0"/>
              <w:adjustRightInd w:val="0"/>
              <w:jc w:val="both"/>
              <w:outlineLvl w:val="0"/>
              <w:rPr>
                <w:rFonts w:ascii="Calibri" w:hAnsi="Calibri"/>
                <w:sz w:val="22"/>
                <w:szCs w:val="14"/>
              </w:rPr>
            </w:pPr>
            <w:r>
              <w:rPr>
                <w:rFonts w:ascii="Calibri" w:hAnsi="Calibri"/>
                <w:sz w:val="22"/>
                <w:szCs w:val="14"/>
              </w:rPr>
              <w:t>No declarations of interests were made by Members of the Community Plan Committee</w:t>
            </w:r>
          </w:p>
        </w:tc>
      </w:tr>
      <w:tr w:rsidR="00D63B15" w:rsidRPr="00770214" w:rsidTr="009071EB">
        <w:tc>
          <w:tcPr>
            <w:tcW w:w="0" w:type="auto"/>
          </w:tcPr>
          <w:p w:rsidR="00D63B15" w:rsidRPr="00186CB6" w:rsidRDefault="00D63B15" w:rsidP="009F7368">
            <w:pPr>
              <w:widowControl w:val="0"/>
              <w:autoSpaceDE w:val="0"/>
              <w:autoSpaceDN w:val="0"/>
              <w:adjustRightInd w:val="0"/>
              <w:jc w:val="center"/>
              <w:outlineLvl w:val="0"/>
              <w:rPr>
                <w:rFonts w:ascii="Calibri" w:hAnsi="Calibri"/>
                <w:b/>
                <w:sz w:val="12"/>
                <w:szCs w:val="14"/>
              </w:rPr>
            </w:pPr>
          </w:p>
        </w:tc>
        <w:tc>
          <w:tcPr>
            <w:tcW w:w="10488" w:type="dxa"/>
          </w:tcPr>
          <w:p w:rsidR="00D63B15" w:rsidRPr="00770214" w:rsidRDefault="00D63B15" w:rsidP="00CC4D1B">
            <w:pPr>
              <w:widowControl w:val="0"/>
              <w:autoSpaceDE w:val="0"/>
              <w:autoSpaceDN w:val="0"/>
              <w:adjustRightInd w:val="0"/>
              <w:jc w:val="both"/>
              <w:outlineLvl w:val="0"/>
              <w:rPr>
                <w:rFonts w:ascii="Calibri" w:hAnsi="Calibri"/>
                <w:sz w:val="12"/>
                <w:szCs w:val="14"/>
              </w:rPr>
            </w:pPr>
          </w:p>
        </w:tc>
      </w:tr>
      <w:tr w:rsidR="00D63B15" w:rsidRPr="005E69F2" w:rsidTr="009071EB">
        <w:tc>
          <w:tcPr>
            <w:tcW w:w="0" w:type="auto"/>
          </w:tcPr>
          <w:p w:rsidR="00D63B15" w:rsidRPr="005E69F2" w:rsidRDefault="005E69F2" w:rsidP="009F7368">
            <w:pPr>
              <w:widowControl w:val="0"/>
              <w:autoSpaceDE w:val="0"/>
              <w:autoSpaceDN w:val="0"/>
              <w:adjustRightInd w:val="0"/>
              <w:jc w:val="center"/>
              <w:outlineLvl w:val="0"/>
              <w:rPr>
                <w:rFonts w:ascii="Calibri" w:hAnsi="Calibri"/>
                <w:b/>
                <w:sz w:val="22"/>
                <w:szCs w:val="14"/>
              </w:rPr>
            </w:pPr>
            <w:r>
              <w:rPr>
                <w:rFonts w:ascii="Calibri" w:hAnsi="Calibri"/>
                <w:b/>
                <w:sz w:val="22"/>
                <w:szCs w:val="14"/>
              </w:rPr>
              <w:t>18/2/03</w:t>
            </w:r>
          </w:p>
        </w:tc>
        <w:tc>
          <w:tcPr>
            <w:tcW w:w="10488" w:type="dxa"/>
          </w:tcPr>
          <w:p w:rsidR="00D63B15" w:rsidRDefault="005E69F2" w:rsidP="00CC4D1B">
            <w:pPr>
              <w:widowControl w:val="0"/>
              <w:autoSpaceDE w:val="0"/>
              <w:autoSpaceDN w:val="0"/>
              <w:adjustRightInd w:val="0"/>
              <w:jc w:val="both"/>
              <w:outlineLvl w:val="0"/>
              <w:rPr>
                <w:rFonts w:ascii="Calibri" w:hAnsi="Calibri"/>
                <w:sz w:val="22"/>
                <w:szCs w:val="14"/>
              </w:rPr>
            </w:pPr>
            <w:r>
              <w:rPr>
                <w:rFonts w:ascii="Calibri" w:hAnsi="Calibri"/>
                <w:sz w:val="22"/>
                <w:szCs w:val="14"/>
              </w:rPr>
              <w:t>To confirm and sign the Minutes of the Community Plan Committee Meeting held on Monday 25</w:t>
            </w:r>
            <w:r w:rsidRPr="005E69F2">
              <w:rPr>
                <w:rFonts w:ascii="Calibri" w:hAnsi="Calibri"/>
                <w:sz w:val="22"/>
                <w:szCs w:val="14"/>
                <w:vertAlign w:val="superscript"/>
              </w:rPr>
              <w:t>th</w:t>
            </w:r>
            <w:r>
              <w:rPr>
                <w:rFonts w:ascii="Calibri" w:hAnsi="Calibri"/>
                <w:sz w:val="22"/>
                <w:szCs w:val="14"/>
              </w:rPr>
              <w:t xml:space="preserve"> June 2018</w:t>
            </w:r>
          </w:p>
          <w:p w:rsidR="005E69F2" w:rsidRPr="005E69F2" w:rsidRDefault="005E69F2" w:rsidP="00CC4D1B">
            <w:pPr>
              <w:widowControl w:val="0"/>
              <w:autoSpaceDE w:val="0"/>
              <w:autoSpaceDN w:val="0"/>
              <w:adjustRightInd w:val="0"/>
              <w:jc w:val="both"/>
              <w:outlineLvl w:val="0"/>
              <w:rPr>
                <w:rFonts w:ascii="Calibri" w:hAnsi="Calibri"/>
                <w:b/>
                <w:i/>
                <w:sz w:val="22"/>
                <w:szCs w:val="14"/>
              </w:rPr>
            </w:pPr>
            <w:r w:rsidRPr="005E69F2">
              <w:rPr>
                <w:rFonts w:ascii="Calibri" w:hAnsi="Calibri"/>
                <w:b/>
                <w:i/>
                <w:sz w:val="22"/>
                <w:szCs w:val="14"/>
              </w:rPr>
              <w:t>(minutes attached)</w:t>
            </w:r>
          </w:p>
        </w:tc>
      </w:tr>
      <w:tr w:rsidR="00D63B15" w:rsidRPr="00770214" w:rsidTr="009071EB">
        <w:tc>
          <w:tcPr>
            <w:tcW w:w="0" w:type="auto"/>
          </w:tcPr>
          <w:p w:rsidR="00D63B15" w:rsidRPr="00186CB6" w:rsidRDefault="00D63B15" w:rsidP="009F7368">
            <w:pPr>
              <w:widowControl w:val="0"/>
              <w:autoSpaceDE w:val="0"/>
              <w:autoSpaceDN w:val="0"/>
              <w:adjustRightInd w:val="0"/>
              <w:jc w:val="center"/>
              <w:outlineLvl w:val="0"/>
              <w:rPr>
                <w:rFonts w:ascii="Calibri" w:hAnsi="Calibri"/>
                <w:b/>
                <w:sz w:val="12"/>
                <w:szCs w:val="14"/>
              </w:rPr>
            </w:pPr>
          </w:p>
        </w:tc>
        <w:tc>
          <w:tcPr>
            <w:tcW w:w="10488" w:type="dxa"/>
          </w:tcPr>
          <w:p w:rsidR="00D63B15" w:rsidRPr="00770214" w:rsidRDefault="00D63B15" w:rsidP="00CC4D1B">
            <w:pPr>
              <w:widowControl w:val="0"/>
              <w:autoSpaceDE w:val="0"/>
              <w:autoSpaceDN w:val="0"/>
              <w:adjustRightInd w:val="0"/>
              <w:jc w:val="both"/>
              <w:outlineLvl w:val="0"/>
              <w:rPr>
                <w:rFonts w:ascii="Calibri" w:hAnsi="Calibri"/>
                <w:sz w:val="12"/>
                <w:szCs w:val="14"/>
              </w:rPr>
            </w:pPr>
          </w:p>
        </w:tc>
      </w:tr>
      <w:tr w:rsidR="00D63B15" w:rsidRPr="005E69F2" w:rsidTr="009071EB">
        <w:tc>
          <w:tcPr>
            <w:tcW w:w="0" w:type="auto"/>
          </w:tcPr>
          <w:p w:rsidR="00D63B15" w:rsidRPr="005E69F2" w:rsidRDefault="00D63B15" w:rsidP="009F7368">
            <w:pPr>
              <w:widowControl w:val="0"/>
              <w:autoSpaceDE w:val="0"/>
              <w:autoSpaceDN w:val="0"/>
              <w:adjustRightInd w:val="0"/>
              <w:jc w:val="center"/>
              <w:outlineLvl w:val="0"/>
              <w:rPr>
                <w:rFonts w:ascii="Calibri" w:hAnsi="Calibri"/>
                <w:b/>
                <w:sz w:val="22"/>
                <w:szCs w:val="14"/>
              </w:rPr>
            </w:pPr>
          </w:p>
        </w:tc>
        <w:tc>
          <w:tcPr>
            <w:tcW w:w="10488" w:type="dxa"/>
          </w:tcPr>
          <w:p w:rsidR="00D63B15" w:rsidRPr="005E69F2" w:rsidRDefault="005E69F2" w:rsidP="00CC4D1B">
            <w:pPr>
              <w:widowControl w:val="0"/>
              <w:autoSpaceDE w:val="0"/>
              <w:autoSpaceDN w:val="0"/>
              <w:adjustRightInd w:val="0"/>
              <w:jc w:val="both"/>
              <w:outlineLvl w:val="0"/>
              <w:rPr>
                <w:rFonts w:ascii="Calibri" w:hAnsi="Calibri"/>
                <w:sz w:val="22"/>
                <w:szCs w:val="14"/>
              </w:rPr>
            </w:pPr>
            <w:r>
              <w:rPr>
                <w:rFonts w:ascii="Calibri" w:hAnsi="Calibri"/>
                <w:sz w:val="22"/>
                <w:szCs w:val="14"/>
              </w:rPr>
              <w:t>The Minutes of the Community Plan Committee Meeting held on Monday 25</w:t>
            </w:r>
            <w:r w:rsidRPr="005E69F2">
              <w:rPr>
                <w:rFonts w:ascii="Calibri" w:hAnsi="Calibri"/>
                <w:sz w:val="22"/>
                <w:szCs w:val="14"/>
                <w:vertAlign w:val="superscript"/>
              </w:rPr>
              <w:t>th</w:t>
            </w:r>
            <w:r>
              <w:rPr>
                <w:rFonts w:ascii="Calibri" w:hAnsi="Calibri"/>
                <w:sz w:val="22"/>
                <w:szCs w:val="14"/>
              </w:rPr>
              <w:t xml:space="preserve"> June 2018 were approved by Members and signed as an accurate record by the Chair of the Community Plan Committee</w:t>
            </w:r>
          </w:p>
        </w:tc>
      </w:tr>
      <w:tr w:rsidR="00D63B15" w:rsidRPr="00770214" w:rsidTr="009071EB">
        <w:tc>
          <w:tcPr>
            <w:tcW w:w="0" w:type="auto"/>
          </w:tcPr>
          <w:p w:rsidR="00D63B15" w:rsidRPr="00186CB6" w:rsidRDefault="00D63B15" w:rsidP="009F7368">
            <w:pPr>
              <w:widowControl w:val="0"/>
              <w:autoSpaceDE w:val="0"/>
              <w:autoSpaceDN w:val="0"/>
              <w:adjustRightInd w:val="0"/>
              <w:jc w:val="center"/>
              <w:outlineLvl w:val="0"/>
              <w:rPr>
                <w:rFonts w:ascii="Calibri" w:hAnsi="Calibri"/>
                <w:b/>
                <w:sz w:val="12"/>
                <w:szCs w:val="14"/>
              </w:rPr>
            </w:pPr>
          </w:p>
        </w:tc>
        <w:tc>
          <w:tcPr>
            <w:tcW w:w="10488" w:type="dxa"/>
          </w:tcPr>
          <w:p w:rsidR="00D63B15" w:rsidRPr="00770214" w:rsidRDefault="00D63B15" w:rsidP="00CC4D1B">
            <w:pPr>
              <w:widowControl w:val="0"/>
              <w:autoSpaceDE w:val="0"/>
              <w:autoSpaceDN w:val="0"/>
              <w:adjustRightInd w:val="0"/>
              <w:jc w:val="both"/>
              <w:outlineLvl w:val="0"/>
              <w:rPr>
                <w:rFonts w:ascii="Calibri" w:hAnsi="Calibri"/>
                <w:sz w:val="12"/>
                <w:szCs w:val="14"/>
              </w:rPr>
            </w:pPr>
          </w:p>
        </w:tc>
      </w:tr>
      <w:tr w:rsidR="00D63B15" w:rsidRPr="005E69F2" w:rsidTr="009071EB">
        <w:tc>
          <w:tcPr>
            <w:tcW w:w="0" w:type="auto"/>
          </w:tcPr>
          <w:p w:rsidR="00D63B15" w:rsidRPr="005E69F2" w:rsidRDefault="005E69F2" w:rsidP="009F7368">
            <w:pPr>
              <w:widowControl w:val="0"/>
              <w:autoSpaceDE w:val="0"/>
              <w:autoSpaceDN w:val="0"/>
              <w:adjustRightInd w:val="0"/>
              <w:jc w:val="center"/>
              <w:outlineLvl w:val="0"/>
              <w:rPr>
                <w:rFonts w:ascii="Calibri" w:hAnsi="Calibri"/>
                <w:b/>
                <w:sz w:val="22"/>
                <w:szCs w:val="22"/>
              </w:rPr>
            </w:pPr>
            <w:r w:rsidRPr="005E69F2">
              <w:rPr>
                <w:rFonts w:ascii="Calibri" w:hAnsi="Calibri"/>
                <w:b/>
                <w:sz w:val="22"/>
                <w:szCs w:val="22"/>
              </w:rPr>
              <w:t>18/2/04</w:t>
            </w:r>
          </w:p>
        </w:tc>
        <w:tc>
          <w:tcPr>
            <w:tcW w:w="10488" w:type="dxa"/>
          </w:tcPr>
          <w:p w:rsidR="00D63B15" w:rsidRDefault="009D2904" w:rsidP="00CC4D1B">
            <w:pPr>
              <w:widowControl w:val="0"/>
              <w:autoSpaceDE w:val="0"/>
              <w:autoSpaceDN w:val="0"/>
              <w:adjustRightInd w:val="0"/>
              <w:jc w:val="both"/>
              <w:outlineLvl w:val="0"/>
              <w:rPr>
                <w:rFonts w:ascii="Calibri" w:hAnsi="Calibri"/>
                <w:sz w:val="22"/>
                <w:szCs w:val="22"/>
              </w:rPr>
            </w:pPr>
            <w:r>
              <w:rPr>
                <w:rFonts w:ascii="Calibri" w:hAnsi="Calibri"/>
                <w:sz w:val="22"/>
                <w:szCs w:val="22"/>
              </w:rPr>
              <w:t>To consider the Terms of Reference for the Community Plan Committee</w:t>
            </w:r>
          </w:p>
          <w:p w:rsidR="009D2904" w:rsidRPr="009D2904" w:rsidRDefault="009D2904" w:rsidP="00CC4D1B">
            <w:pPr>
              <w:widowControl w:val="0"/>
              <w:autoSpaceDE w:val="0"/>
              <w:autoSpaceDN w:val="0"/>
              <w:adjustRightInd w:val="0"/>
              <w:jc w:val="both"/>
              <w:outlineLvl w:val="0"/>
              <w:rPr>
                <w:rFonts w:ascii="Calibri" w:hAnsi="Calibri"/>
                <w:b/>
                <w:i/>
                <w:sz w:val="22"/>
                <w:szCs w:val="22"/>
              </w:rPr>
            </w:pPr>
            <w:r w:rsidRPr="009D2904">
              <w:rPr>
                <w:rFonts w:ascii="Calibri" w:hAnsi="Calibri"/>
                <w:b/>
                <w:i/>
                <w:sz w:val="22"/>
                <w:szCs w:val="22"/>
              </w:rPr>
              <w:t>(document attached)</w:t>
            </w:r>
          </w:p>
        </w:tc>
      </w:tr>
      <w:tr w:rsidR="00D63B15" w:rsidRPr="00770214" w:rsidTr="009071EB">
        <w:tc>
          <w:tcPr>
            <w:tcW w:w="0" w:type="auto"/>
          </w:tcPr>
          <w:p w:rsidR="00D63B15" w:rsidRPr="00186CB6" w:rsidRDefault="00D63B15" w:rsidP="009F7368">
            <w:pPr>
              <w:widowControl w:val="0"/>
              <w:autoSpaceDE w:val="0"/>
              <w:autoSpaceDN w:val="0"/>
              <w:adjustRightInd w:val="0"/>
              <w:jc w:val="center"/>
              <w:outlineLvl w:val="0"/>
              <w:rPr>
                <w:rFonts w:ascii="Calibri" w:hAnsi="Calibri"/>
                <w:b/>
                <w:sz w:val="12"/>
                <w:szCs w:val="14"/>
              </w:rPr>
            </w:pPr>
          </w:p>
        </w:tc>
        <w:tc>
          <w:tcPr>
            <w:tcW w:w="10488" w:type="dxa"/>
          </w:tcPr>
          <w:p w:rsidR="00D63B15" w:rsidRPr="00770214" w:rsidRDefault="00D63B15" w:rsidP="00CC4D1B">
            <w:pPr>
              <w:widowControl w:val="0"/>
              <w:autoSpaceDE w:val="0"/>
              <w:autoSpaceDN w:val="0"/>
              <w:adjustRightInd w:val="0"/>
              <w:jc w:val="both"/>
              <w:outlineLvl w:val="0"/>
              <w:rPr>
                <w:rFonts w:ascii="Calibri" w:hAnsi="Calibri"/>
                <w:sz w:val="12"/>
                <w:szCs w:val="14"/>
              </w:rPr>
            </w:pPr>
          </w:p>
        </w:tc>
      </w:tr>
      <w:tr w:rsidR="00D63B15" w:rsidRPr="00844DE9" w:rsidTr="009071EB">
        <w:tc>
          <w:tcPr>
            <w:tcW w:w="0" w:type="auto"/>
          </w:tcPr>
          <w:p w:rsidR="00D63B15" w:rsidRPr="00844DE9" w:rsidRDefault="00D63B15" w:rsidP="009F7368">
            <w:pPr>
              <w:widowControl w:val="0"/>
              <w:autoSpaceDE w:val="0"/>
              <w:autoSpaceDN w:val="0"/>
              <w:adjustRightInd w:val="0"/>
              <w:jc w:val="center"/>
              <w:outlineLvl w:val="0"/>
              <w:rPr>
                <w:rFonts w:ascii="Calibri" w:hAnsi="Calibri"/>
                <w:b/>
                <w:sz w:val="22"/>
                <w:szCs w:val="14"/>
              </w:rPr>
            </w:pPr>
          </w:p>
        </w:tc>
        <w:tc>
          <w:tcPr>
            <w:tcW w:w="10488" w:type="dxa"/>
          </w:tcPr>
          <w:p w:rsidR="00D63B15" w:rsidRPr="00844DE9" w:rsidRDefault="00844DE9" w:rsidP="00C1355D">
            <w:pPr>
              <w:widowControl w:val="0"/>
              <w:autoSpaceDE w:val="0"/>
              <w:autoSpaceDN w:val="0"/>
              <w:adjustRightInd w:val="0"/>
              <w:jc w:val="both"/>
              <w:outlineLvl w:val="0"/>
              <w:rPr>
                <w:rFonts w:ascii="Calibri" w:hAnsi="Calibri"/>
                <w:sz w:val="22"/>
                <w:szCs w:val="14"/>
              </w:rPr>
            </w:pPr>
            <w:r>
              <w:rPr>
                <w:rFonts w:ascii="Calibri" w:hAnsi="Calibri"/>
                <w:sz w:val="22"/>
                <w:szCs w:val="14"/>
              </w:rPr>
              <w:t xml:space="preserve">Members considered the Terms of Reference for the Community Plan Committee and </w:t>
            </w:r>
            <w:r w:rsidRPr="00C1355D">
              <w:rPr>
                <w:rFonts w:ascii="Calibri" w:hAnsi="Calibri"/>
                <w:b/>
                <w:i/>
                <w:sz w:val="22"/>
                <w:szCs w:val="14"/>
              </w:rPr>
              <w:t xml:space="preserve">resolved </w:t>
            </w:r>
            <w:r w:rsidR="00C1355D">
              <w:rPr>
                <w:rFonts w:ascii="Calibri" w:hAnsi="Calibri"/>
                <w:sz w:val="22"/>
                <w:szCs w:val="14"/>
              </w:rPr>
              <w:t>that they be approved</w:t>
            </w:r>
          </w:p>
        </w:tc>
      </w:tr>
      <w:tr w:rsidR="00844DE9" w:rsidRPr="00844DE9" w:rsidTr="009071EB">
        <w:tc>
          <w:tcPr>
            <w:tcW w:w="0" w:type="auto"/>
          </w:tcPr>
          <w:p w:rsidR="00844DE9" w:rsidRPr="00844DE9" w:rsidRDefault="00844DE9" w:rsidP="009F7368">
            <w:pPr>
              <w:widowControl w:val="0"/>
              <w:autoSpaceDE w:val="0"/>
              <w:autoSpaceDN w:val="0"/>
              <w:adjustRightInd w:val="0"/>
              <w:jc w:val="center"/>
              <w:outlineLvl w:val="0"/>
              <w:rPr>
                <w:rFonts w:ascii="Calibri" w:hAnsi="Calibri"/>
                <w:b/>
                <w:sz w:val="12"/>
                <w:szCs w:val="14"/>
              </w:rPr>
            </w:pPr>
          </w:p>
        </w:tc>
        <w:tc>
          <w:tcPr>
            <w:tcW w:w="10488" w:type="dxa"/>
          </w:tcPr>
          <w:p w:rsidR="00844DE9" w:rsidRPr="00844DE9" w:rsidRDefault="00844DE9" w:rsidP="00CC4D1B">
            <w:pPr>
              <w:widowControl w:val="0"/>
              <w:autoSpaceDE w:val="0"/>
              <w:autoSpaceDN w:val="0"/>
              <w:adjustRightInd w:val="0"/>
              <w:jc w:val="both"/>
              <w:outlineLvl w:val="0"/>
              <w:rPr>
                <w:rFonts w:ascii="Calibri" w:hAnsi="Calibri"/>
                <w:sz w:val="12"/>
                <w:szCs w:val="14"/>
              </w:rPr>
            </w:pPr>
          </w:p>
        </w:tc>
      </w:tr>
      <w:tr w:rsidR="00844DE9" w:rsidRPr="00844DE9" w:rsidTr="009071EB">
        <w:tc>
          <w:tcPr>
            <w:tcW w:w="0" w:type="auto"/>
          </w:tcPr>
          <w:p w:rsidR="00844DE9" w:rsidRPr="00844DE9" w:rsidRDefault="00844DE9" w:rsidP="009F7368">
            <w:pPr>
              <w:widowControl w:val="0"/>
              <w:autoSpaceDE w:val="0"/>
              <w:autoSpaceDN w:val="0"/>
              <w:adjustRightInd w:val="0"/>
              <w:jc w:val="center"/>
              <w:outlineLvl w:val="0"/>
              <w:rPr>
                <w:rFonts w:ascii="Calibri" w:hAnsi="Calibri"/>
                <w:b/>
                <w:sz w:val="22"/>
                <w:szCs w:val="22"/>
              </w:rPr>
            </w:pPr>
            <w:r>
              <w:rPr>
                <w:rFonts w:ascii="Calibri" w:hAnsi="Calibri"/>
                <w:b/>
                <w:sz w:val="22"/>
                <w:szCs w:val="22"/>
              </w:rPr>
              <w:t>18/2/05</w:t>
            </w:r>
          </w:p>
        </w:tc>
        <w:tc>
          <w:tcPr>
            <w:tcW w:w="10488" w:type="dxa"/>
          </w:tcPr>
          <w:p w:rsidR="00844DE9" w:rsidRPr="00844DE9" w:rsidRDefault="00844DE9" w:rsidP="00CC4D1B">
            <w:pPr>
              <w:widowControl w:val="0"/>
              <w:autoSpaceDE w:val="0"/>
              <w:autoSpaceDN w:val="0"/>
              <w:adjustRightInd w:val="0"/>
              <w:jc w:val="both"/>
              <w:outlineLvl w:val="0"/>
              <w:rPr>
                <w:rFonts w:ascii="Calibri" w:hAnsi="Calibri"/>
                <w:sz w:val="22"/>
                <w:szCs w:val="22"/>
              </w:rPr>
            </w:pPr>
            <w:r>
              <w:rPr>
                <w:rFonts w:ascii="Calibri" w:hAnsi="Calibri"/>
                <w:sz w:val="22"/>
                <w:szCs w:val="22"/>
              </w:rPr>
              <w:t>Public Participation</w:t>
            </w:r>
          </w:p>
        </w:tc>
      </w:tr>
      <w:tr w:rsidR="00844DE9" w:rsidRPr="00844DE9" w:rsidTr="009071EB">
        <w:tc>
          <w:tcPr>
            <w:tcW w:w="0" w:type="auto"/>
          </w:tcPr>
          <w:p w:rsidR="00844DE9" w:rsidRPr="00844DE9" w:rsidRDefault="00844DE9" w:rsidP="009F7368">
            <w:pPr>
              <w:widowControl w:val="0"/>
              <w:autoSpaceDE w:val="0"/>
              <w:autoSpaceDN w:val="0"/>
              <w:adjustRightInd w:val="0"/>
              <w:jc w:val="center"/>
              <w:outlineLvl w:val="0"/>
              <w:rPr>
                <w:rFonts w:ascii="Calibri" w:hAnsi="Calibri"/>
                <w:b/>
                <w:sz w:val="12"/>
                <w:szCs w:val="22"/>
              </w:rPr>
            </w:pPr>
          </w:p>
        </w:tc>
        <w:tc>
          <w:tcPr>
            <w:tcW w:w="10488" w:type="dxa"/>
          </w:tcPr>
          <w:p w:rsidR="00844DE9" w:rsidRPr="00844DE9" w:rsidRDefault="00844DE9" w:rsidP="00CC4D1B">
            <w:pPr>
              <w:widowControl w:val="0"/>
              <w:autoSpaceDE w:val="0"/>
              <w:autoSpaceDN w:val="0"/>
              <w:adjustRightInd w:val="0"/>
              <w:jc w:val="both"/>
              <w:outlineLvl w:val="0"/>
              <w:rPr>
                <w:rFonts w:ascii="Calibri" w:hAnsi="Calibri"/>
                <w:sz w:val="12"/>
                <w:szCs w:val="22"/>
              </w:rPr>
            </w:pPr>
          </w:p>
        </w:tc>
      </w:tr>
      <w:tr w:rsidR="00844DE9" w:rsidRPr="00844DE9" w:rsidTr="009071EB">
        <w:tc>
          <w:tcPr>
            <w:tcW w:w="0" w:type="auto"/>
          </w:tcPr>
          <w:p w:rsidR="00844DE9" w:rsidRPr="00844DE9" w:rsidRDefault="00844DE9" w:rsidP="009F7368">
            <w:pPr>
              <w:widowControl w:val="0"/>
              <w:autoSpaceDE w:val="0"/>
              <w:autoSpaceDN w:val="0"/>
              <w:adjustRightInd w:val="0"/>
              <w:jc w:val="center"/>
              <w:outlineLvl w:val="0"/>
              <w:rPr>
                <w:rFonts w:ascii="Calibri" w:hAnsi="Calibri"/>
                <w:b/>
                <w:sz w:val="22"/>
                <w:szCs w:val="22"/>
              </w:rPr>
            </w:pPr>
          </w:p>
        </w:tc>
        <w:tc>
          <w:tcPr>
            <w:tcW w:w="10488" w:type="dxa"/>
          </w:tcPr>
          <w:p w:rsidR="00844DE9" w:rsidRPr="00844DE9" w:rsidRDefault="00844DE9" w:rsidP="00CC4D1B">
            <w:pPr>
              <w:widowControl w:val="0"/>
              <w:autoSpaceDE w:val="0"/>
              <w:autoSpaceDN w:val="0"/>
              <w:adjustRightInd w:val="0"/>
              <w:jc w:val="both"/>
              <w:outlineLvl w:val="0"/>
              <w:rPr>
                <w:rFonts w:ascii="Calibri" w:hAnsi="Calibri"/>
                <w:sz w:val="22"/>
                <w:szCs w:val="22"/>
              </w:rPr>
            </w:pPr>
            <w:r>
              <w:rPr>
                <w:rFonts w:ascii="Calibri" w:hAnsi="Calibri"/>
                <w:sz w:val="22"/>
                <w:szCs w:val="22"/>
              </w:rPr>
              <w:t xml:space="preserve">A period not exceeding 15 minutes for members of the public to ask questions or submit comments to the </w:t>
            </w:r>
            <w:r w:rsidR="007800D7">
              <w:rPr>
                <w:rFonts w:ascii="Calibri" w:hAnsi="Calibri"/>
                <w:sz w:val="22"/>
                <w:szCs w:val="22"/>
              </w:rPr>
              <w:t xml:space="preserve">Community Plan </w:t>
            </w:r>
            <w:r>
              <w:rPr>
                <w:rFonts w:ascii="Calibri" w:hAnsi="Calibri"/>
                <w:sz w:val="22"/>
                <w:szCs w:val="22"/>
              </w:rPr>
              <w:t>Committee</w:t>
            </w:r>
          </w:p>
        </w:tc>
      </w:tr>
      <w:tr w:rsidR="00844DE9" w:rsidRPr="00844DE9" w:rsidTr="009071EB">
        <w:tc>
          <w:tcPr>
            <w:tcW w:w="0" w:type="auto"/>
          </w:tcPr>
          <w:p w:rsidR="00844DE9" w:rsidRPr="00844DE9" w:rsidRDefault="00844DE9" w:rsidP="009F7368">
            <w:pPr>
              <w:widowControl w:val="0"/>
              <w:autoSpaceDE w:val="0"/>
              <w:autoSpaceDN w:val="0"/>
              <w:adjustRightInd w:val="0"/>
              <w:jc w:val="center"/>
              <w:outlineLvl w:val="0"/>
              <w:rPr>
                <w:rFonts w:ascii="Calibri" w:hAnsi="Calibri"/>
                <w:b/>
                <w:sz w:val="12"/>
                <w:szCs w:val="22"/>
              </w:rPr>
            </w:pPr>
          </w:p>
        </w:tc>
        <w:tc>
          <w:tcPr>
            <w:tcW w:w="10488" w:type="dxa"/>
          </w:tcPr>
          <w:p w:rsidR="00844DE9" w:rsidRPr="00844DE9" w:rsidRDefault="00844DE9" w:rsidP="00CC4D1B">
            <w:pPr>
              <w:widowControl w:val="0"/>
              <w:autoSpaceDE w:val="0"/>
              <w:autoSpaceDN w:val="0"/>
              <w:adjustRightInd w:val="0"/>
              <w:jc w:val="both"/>
              <w:outlineLvl w:val="0"/>
              <w:rPr>
                <w:rFonts w:ascii="Calibri" w:hAnsi="Calibri"/>
                <w:sz w:val="12"/>
                <w:szCs w:val="22"/>
              </w:rPr>
            </w:pPr>
          </w:p>
        </w:tc>
      </w:tr>
      <w:tr w:rsidR="00844DE9" w:rsidRPr="00844DE9" w:rsidTr="009071EB">
        <w:tc>
          <w:tcPr>
            <w:tcW w:w="0" w:type="auto"/>
          </w:tcPr>
          <w:p w:rsidR="00844DE9" w:rsidRPr="00844DE9" w:rsidRDefault="00844DE9" w:rsidP="009F7368">
            <w:pPr>
              <w:widowControl w:val="0"/>
              <w:autoSpaceDE w:val="0"/>
              <w:autoSpaceDN w:val="0"/>
              <w:adjustRightInd w:val="0"/>
              <w:jc w:val="center"/>
              <w:outlineLvl w:val="0"/>
              <w:rPr>
                <w:rFonts w:ascii="Calibri" w:hAnsi="Calibri"/>
                <w:b/>
                <w:sz w:val="22"/>
                <w:szCs w:val="22"/>
              </w:rPr>
            </w:pPr>
          </w:p>
        </w:tc>
        <w:tc>
          <w:tcPr>
            <w:tcW w:w="10488" w:type="dxa"/>
          </w:tcPr>
          <w:p w:rsidR="00844DE9" w:rsidRPr="00844DE9" w:rsidRDefault="007800D7" w:rsidP="00CC4D1B">
            <w:pPr>
              <w:widowControl w:val="0"/>
              <w:autoSpaceDE w:val="0"/>
              <w:autoSpaceDN w:val="0"/>
              <w:adjustRightInd w:val="0"/>
              <w:jc w:val="both"/>
              <w:outlineLvl w:val="0"/>
              <w:rPr>
                <w:rFonts w:ascii="Calibri" w:hAnsi="Calibri"/>
                <w:sz w:val="22"/>
                <w:szCs w:val="22"/>
              </w:rPr>
            </w:pPr>
            <w:r>
              <w:rPr>
                <w:rFonts w:ascii="Calibri" w:hAnsi="Calibri"/>
                <w:sz w:val="22"/>
                <w:szCs w:val="22"/>
              </w:rPr>
              <w:t xml:space="preserve">No questions were raised or comments submitted by members of the public to the Community Plan Committee </w:t>
            </w:r>
          </w:p>
        </w:tc>
      </w:tr>
      <w:tr w:rsidR="00844DE9" w:rsidRPr="00003984" w:rsidTr="009071EB">
        <w:tc>
          <w:tcPr>
            <w:tcW w:w="0" w:type="auto"/>
          </w:tcPr>
          <w:p w:rsidR="00844DE9" w:rsidRPr="00003984" w:rsidRDefault="00844DE9" w:rsidP="009F7368">
            <w:pPr>
              <w:widowControl w:val="0"/>
              <w:autoSpaceDE w:val="0"/>
              <w:autoSpaceDN w:val="0"/>
              <w:adjustRightInd w:val="0"/>
              <w:jc w:val="center"/>
              <w:outlineLvl w:val="0"/>
              <w:rPr>
                <w:rFonts w:ascii="Calibri" w:hAnsi="Calibri"/>
                <w:b/>
                <w:sz w:val="12"/>
                <w:szCs w:val="22"/>
              </w:rPr>
            </w:pPr>
          </w:p>
        </w:tc>
        <w:tc>
          <w:tcPr>
            <w:tcW w:w="10488" w:type="dxa"/>
          </w:tcPr>
          <w:p w:rsidR="00844DE9" w:rsidRPr="00003984" w:rsidRDefault="00844DE9" w:rsidP="00CC4D1B">
            <w:pPr>
              <w:widowControl w:val="0"/>
              <w:autoSpaceDE w:val="0"/>
              <w:autoSpaceDN w:val="0"/>
              <w:adjustRightInd w:val="0"/>
              <w:jc w:val="both"/>
              <w:outlineLvl w:val="0"/>
              <w:rPr>
                <w:rFonts w:ascii="Calibri" w:hAnsi="Calibri"/>
                <w:sz w:val="12"/>
                <w:szCs w:val="22"/>
              </w:rPr>
            </w:pPr>
          </w:p>
        </w:tc>
      </w:tr>
      <w:tr w:rsidR="00844DE9" w:rsidRPr="00844DE9" w:rsidTr="009071EB">
        <w:tc>
          <w:tcPr>
            <w:tcW w:w="0" w:type="auto"/>
          </w:tcPr>
          <w:p w:rsidR="00844DE9" w:rsidRPr="00844DE9" w:rsidRDefault="00003984" w:rsidP="009F7368">
            <w:pPr>
              <w:widowControl w:val="0"/>
              <w:autoSpaceDE w:val="0"/>
              <w:autoSpaceDN w:val="0"/>
              <w:adjustRightInd w:val="0"/>
              <w:jc w:val="center"/>
              <w:outlineLvl w:val="0"/>
              <w:rPr>
                <w:rFonts w:ascii="Calibri" w:hAnsi="Calibri"/>
                <w:b/>
                <w:sz w:val="22"/>
                <w:szCs w:val="22"/>
              </w:rPr>
            </w:pPr>
            <w:r>
              <w:rPr>
                <w:rFonts w:ascii="Calibri" w:hAnsi="Calibri"/>
                <w:b/>
                <w:sz w:val="22"/>
                <w:szCs w:val="22"/>
              </w:rPr>
              <w:t>18/2/06</w:t>
            </w:r>
          </w:p>
        </w:tc>
        <w:tc>
          <w:tcPr>
            <w:tcW w:w="10488" w:type="dxa"/>
          </w:tcPr>
          <w:p w:rsidR="00844DE9" w:rsidRDefault="00003984" w:rsidP="00CC4D1B">
            <w:pPr>
              <w:widowControl w:val="0"/>
              <w:autoSpaceDE w:val="0"/>
              <w:autoSpaceDN w:val="0"/>
              <w:adjustRightInd w:val="0"/>
              <w:jc w:val="both"/>
              <w:outlineLvl w:val="0"/>
              <w:rPr>
                <w:rFonts w:ascii="Calibri" w:hAnsi="Calibri"/>
                <w:sz w:val="22"/>
                <w:szCs w:val="22"/>
              </w:rPr>
            </w:pPr>
            <w:r>
              <w:rPr>
                <w:rFonts w:ascii="Calibri" w:hAnsi="Calibri"/>
                <w:sz w:val="22"/>
                <w:szCs w:val="22"/>
              </w:rPr>
              <w:t>To note the financial position of the Community Plan Committee</w:t>
            </w:r>
          </w:p>
          <w:p w:rsidR="00003984" w:rsidRPr="00003984" w:rsidRDefault="00003984" w:rsidP="00CC4D1B">
            <w:pPr>
              <w:widowControl w:val="0"/>
              <w:autoSpaceDE w:val="0"/>
              <w:autoSpaceDN w:val="0"/>
              <w:adjustRightInd w:val="0"/>
              <w:jc w:val="both"/>
              <w:outlineLvl w:val="0"/>
              <w:rPr>
                <w:rFonts w:ascii="Calibri" w:hAnsi="Calibri"/>
                <w:b/>
                <w:i/>
                <w:sz w:val="22"/>
                <w:szCs w:val="22"/>
              </w:rPr>
            </w:pPr>
            <w:r w:rsidRPr="00003984">
              <w:rPr>
                <w:rFonts w:ascii="Calibri" w:hAnsi="Calibri"/>
                <w:b/>
                <w:i/>
                <w:sz w:val="22"/>
                <w:szCs w:val="22"/>
              </w:rPr>
              <w:t>(document attached)</w:t>
            </w:r>
          </w:p>
        </w:tc>
      </w:tr>
      <w:tr w:rsidR="00844DE9" w:rsidRPr="00003984" w:rsidTr="009071EB">
        <w:tc>
          <w:tcPr>
            <w:tcW w:w="0" w:type="auto"/>
          </w:tcPr>
          <w:p w:rsidR="00844DE9" w:rsidRPr="00003984" w:rsidRDefault="00844DE9" w:rsidP="009F7368">
            <w:pPr>
              <w:widowControl w:val="0"/>
              <w:autoSpaceDE w:val="0"/>
              <w:autoSpaceDN w:val="0"/>
              <w:adjustRightInd w:val="0"/>
              <w:jc w:val="center"/>
              <w:outlineLvl w:val="0"/>
              <w:rPr>
                <w:rFonts w:ascii="Calibri" w:hAnsi="Calibri"/>
                <w:b/>
                <w:sz w:val="12"/>
                <w:szCs w:val="22"/>
              </w:rPr>
            </w:pPr>
          </w:p>
        </w:tc>
        <w:tc>
          <w:tcPr>
            <w:tcW w:w="10488" w:type="dxa"/>
          </w:tcPr>
          <w:p w:rsidR="00844DE9" w:rsidRPr="00003984" w:rsidRDefault="00844DE9" w:rsidP="00CC4D1B">
            <w:pPr>
              <w:widowControl w:val="0"/>
              <w:autoSpaceDE w:val="0"/>
              <w:autoSpaceDN w:val="0"/>
              <w:adjustRightInd w:val="0"/>
              <w:jc w:val="both"/>
              <w:outlineLvl w:val="0"/>
              <w:rPr>
                <w:rFonts w:ascii="Calibri" w:hAnsi="Calibri"/>
                <w:sz w:val="12"/>
                <w:szCs w:val="22"/>
              </w:rPr>
            </w:pPr>
          </w:p>
        </w:tc>
      </w:tr>
      <w:tr w:rsidR="00D63B15" w:rsidRPr="00844DE9" w:rsidTr="009071EB">
        <w:tc>
          <w:tcPr>
            <w:tcW w:w="0" w:type="auto"/>
          </w:tcPr>
          <w:p w:rsidR="00D63B15" w:rsidRPr="00844DE9" w:rsidRDefault="00D63B15" w:rsidP="009F7368">
            <w:pPr>
              <w:widowControl w:val="0"/>
              <w:autoSpaceDE w:val="0"/>
              <w:autoSpaceDN w:val="0"/>
              <w:adjustRightInd w:val="0"/>
              <w:jc w:val="center"/>
              <w:outlineLvl w:val="0"/>
              <w:rPr>
                <w:rFonts w:ascii="Calibri" w:hAnsi="Calibri"/>
                <w:b/>
                <w:sz w:val="22"/>
                <w:szCs w:val="22"/>
              </w:rPr>
            </w:pPr>
          </w:p>
        </w:tc>
        <w:tc>
          <w:tcPr>
            <w:tcW w:w="10488" w:type="dxa"/>
          </w:tcPr>
          <w:p w:rsidR="00D63B15" w:rsidRPr="00844DE9" w:rsidRDefault="00003984" w:rsidP="00CC4D1B">
            <w:pPr>
              <w:widowControl w:val="0"/>
              <w:autoSpaceDE w:val="0"/>
              <w:autoSpaceDN w:val="0"/>
              <w:adjustRightInd w:val="0"/>
              <w:jc w:val="both"/>
              <w:outlineLvl w:val="0"/>
              <w:rPr>
                <w:rFonts w:ascii="Calibri" w:hAnsi="Calibri"/>
                <w:sz w:val="22"/>
                <w:szCs w:val="22"/>
              </w:rPr>
            </w:pPr>
            <w:r>
              <w:rPr>
                <w:rFonts w:ascii="Calibri" w:hAnsi="Calibri"/>
                <w:sz w:val="22"/>
                <w:szCs w:val="22"/>
              </w:rPr>
              <w:t>Members noted the financial position of the Community Plan Committee</w:t>
            </w:r>
          </w:p>
        </w:tc>
      </w:tr>
      <w:tr w:rsidR="005B2F50" w:rsidRPr="005B2F50" w:rsidTr="009071EB">
        <w:tc>
          <w:tcPr>
            <w:tcW w:w="0" w:type="auto"/>
          </w:tcPr>
          <w:p w:rsidR="005B2F50" w:rsidRPr="005B2F50" w:rsidRDefault="005B2F50" w:rsidP="009F7368">
            <w:pPr>
              <w:widowControl w:val="0"/>
              <w:autoSpaceDE w:val="0"/>
              <w:autoSpaceDN w:val="0"/>
              <w:adjustRightInd w:val="0"/>
              <w:jc w:val="center"/>
              <w:outlineLvl w:val="0"/>
              <w:rPr>
                <w:rFonts w:ascii="Calibri" w:hAnsi="Calibri"/>
                <w:b/>
                <w:sz w:val="12"/>
              </w:rPr>
            </w:pPr>
          </w:p>
        </w:tc>
        <w:tc>
          <w:tcPr>
            <w:tcW w:w="10488" w:type="dxa"/>
          </w:tcPr>
          <w:p w:rsidR="005B2F50" w:rsidRPr="005B2F50" w:rsidRDefault="005B2F50" w:rsidP="00CC4D1B">
            <w:pPr>
              <w:widowControl w:val="0"/>
              <w:autoSpaceDE w:val="0"/>
              <w:autoSpaceDN w:val="0"/>
              <w:adjustRightInd w:val="0"/>
              <w:jc w:val="both"/>
              <w:outlineLvl w:val="0"/>
              <w:rPr>
                <w:rFonts w:ascii="Calibri" w:hAnsi="Calibri"/>
                <w:sz w:val="12"/>
              </w:rPr>
            </w:pPr>
          </w:p>
        </w:tc>
      </w:tr>
      <w:tr w:rsidR="005B2F50" w:rsidRPr="005B2F50" w:rsidTr="009071EB">
        <w:tc>
          <w:tcPr>
            <w:tcW w:w="0" w:type="auto"/>
          </w:tcPr>
          <w:p w:rsidR="005B2F50" w:rsidRPr="005B2F50" w:rsidRDefault="005B2F50" w:rsidP="009F7368">
            <w:pPr>
              <w:widowControl w:val="0"/>
              <w:autoSpaceDE w:val="0"/>
              <w:autoSpaceDN w:val="0"/>
              <w:adjustRightInd w:val="0"/>
              <w:jc w:val="center"/>
              <w:outlineLvl w:val="0"/>
              <w:rPr>
                <w:rFonts w:ascii="Calibri" w:hAnsi="Calibri"/>
                <w:b/>
                <w:sz w:val="22"/>
              </w:rPr>
            </w:pPr>
            <w:r>
              <w:rPr>
                <w:rFonts w:ascii="Calibri" w:hAnsi="Calibri"/>
                <w:b/>
                <w:sz w:val="22"/>
              </w:rPr>
              <w:t>18/2/07</w:t>
            </w:r>
          </w:p>
        </w:tc>
        <w:tc>
          <w:tcPr>
            <w:tcW w:w="10488" w:type="dxa"/>
          </w:tcPr>
          <w:p w:rsidR="005B2F50" w:rsidRDefault="005B2F50" w:rsidP="00CC4D1B">
            <w:pPr>
              <w:widowControl w:val="0"/>
              <w:autoSpaceDE w:val="0"/>
              <w:autoSpaceDN w:val="0"/>
              <w:adjustRightInd w:val="0"/>
              <w:jc w:val="both"/>
              <w:outlineLvl w:val="0"/>
              <w:rPr>
                <w:rFonts w:ascii="Calibri" w:hAnsi="Calibri"/>
                <w:sz w:val="22"/>
              </w:rPr>
            </w:pPr>
            <w:r>
              <w:rPr>
                <w:rFonts w:ascii="Calibri" w:hAnsi="Calibri"/>
                <w:sz w:val="22"/>
              </w:rPr>
              <w:t>To receive an update regarding the work undertaken by A Vision for Crewe – Crewe’s Community Plan</w:t>
            </w:r>
          </w:p>
          <w:p w:rsidR="005B2F50" w:rsidRPr="005B2F50" w:rsidRDefault="005B2F50" w:rsidP="00CC4D1B">
            <w:pPr>
              <w:widowControl w:val="0"/>
              <w:autoSpaceDE w:val="0"/>
              <w:autoSpaceDN w:val="0"/>
              <w:adjustRightInd w:val="0"/>
              <w:jc w:val="both"/>
              <w:outlineLvl w:val="0"/>
              <w:rPr>
                <w:rFonts w:ascii="Calibri" w:hAnsi="Calibri"/>
                <w:b/>
                <w:i/>
                <w:sz w:val="22"/>
              </w:rPr>
            </w:pPr>
            <w:r w:rsidRPr="005B2F50">
              <w:rPr>
                <w:rFonts w:ascii="Calibri" w:hAnsi="Calibri"/>
                <w:b/>
                <w:i/>
                <w:sz w:val="22"/>
              </w:rPr>
              <w:t>(document circulated)</w:t>
            </w:r>
          </w:p>
        </w:tc>
      </w:tr>
      <w:tr w:rsidR="002C35AE" w:rsidRPr="002C35AE" w:rsidTr="009071EB">
        <w:tc>
          <w:tcPr>
            <w:tcW w:w="0" w:type="auto"/>
          </w:tcPr>
          <w:p w:rsidR="002C35AE" w:rsidRPr="002C35AE" w:rsidRDefault="002C35AE" w:rsidP="009F7368">
            <w:pPr>
              <w:widowControl w:val="0"/>
              <w:autoSpaceDE w:val="0"/>
              <w:autoSpaceDN w:val="0"/>
              <w:adjustRightInd w:val="0"/>
              <w:jc w:val="center"/>
              <w:outlineLvl w:val="0"/>
              <w:rPr>
                <w:rFonts w:ascii="Calibri" w:hAnsi="Calibri"/>
                <w:b/>
                <w:sz w:val="12"/>
              </w:rPr>
            </w:pPr>
          </w:p>
        </w:tc>
        <w:tc>
          <w:tcPr>
            <w:tcW w:w="10488" w:type="dxa"/>
          </w:tcPr>
          <w:p w:rsidR="002C35AE" w:rsidRPr="002C35AE" w:rsidRDefault="002C35AE" w:rsidP="00CC4D1B">
            <w:pPr>
              <w:widowControl w:val="0"/>
              <w:autoSpaceDE w:val="0"/>
              <w:autoSpaceDN w:val="0"/>
              <w:adjustRightInd w:val="0"/>
              <w:jc w:val="both"/>
              <w:outlineLvl w:val="0"/>
              <w:rPr>
                <w:rFonts w:ascii="Calibri" w:hAnsi="Calibri"/>
                <w:sz w:val="12"/>
              </w:rPr>
            </w:pPr>
          </w:p>
        </w:tc>
      </w:tr>
      <w:tr w:rsidR="002C35AE" w:rsidRPr="002C35AE" w:rsidTr="009071EB">
        <w:tc>
          <w:tcPr>
            <w:tcW w:w="0" w:type="auto"/>
          </w:tcPr>
          <w:p w:rsidR="002C35AE" w:rsidRPr="002C35AE" w:rsidRDefault="002C35AE" w:rsidP="009F7368">
            <w:pPr>
              <w:widowControl w:val="0"/>
              <w:autoSpaceDE w:val="0"/>
              <w:autoSpaceDN w:val="0"/>
              <w:adjustRightInd w:val="0"/>
              <w:jc w:val="center"/>
              <w:outlineLvl w:val="0"/>
              <w:rPr>
                <w:rFonts w:ascii="Calibri" w:hAnsi="Calibri"/>
                <w:b/>
                <w:sz w:val="22"/>
              </w:rPr>
            </w:pPr>
          </w:p>
        </w:tc>
        <w:tc>
          <w:tcPr>
            <w:tcW w:w="10488" w:type="dxa"/>
          </w:tcPr>
          <w:p w:rsidR="002C35AE" w:rsidRPr="002C35AE" w:rsidRDefault="002C35AE" w:rsidP="00224226">
            <w:pPr>
              <w:widowControl w:val="0"/>
              <w:autoSpaceDE w:val="0"/>
              <w:autoSpaceDN w:val="0"/>
              <w:adjustRightInd w:val="0"/>
              <w:jc w:val="both"/>
              <w:outlineLvl w:val="0"/>
              <w:rPr>
                <w:rFonts w:ascii="Calibri" w:hAnsi="Calibri"/>
                <w:sz w:val="22"/>
              </w:rPr>
            </w:pPr>
            <w:r>
              <w:rPr>
                <w:rFonts w:ascii="Calibri" w:hAnsi="Calibri"/>
                <w:sz w:val="22"/>
              </w:rPr>
              <w:t>Members received an update regarding the work undertaken by A Vision for Crewe – Crewe’s Community Plan from the Community Engagement Officer</w:t>
            </w:r>
            <w:r w:rsidR="00224226">
              <w:rPr>
                <w:rFonts w:ascii="Calibri" w:hAnsi="Calibri"/>
                <w:sz w:val="22"/>
              </w:rPr>
              <w:t xml:space="preserve"> and the Chair of the Community Plan Committee</w:t>
            </w:r>
            <w:r w:rsidR="00251CB3">
              <w:rPr>
                <w:rStyle w:val="FootnoteReference"/>
                <w:rFonts w:ascii="Calibri" w:hAnsi="Calibri"/>
                <w:sz w:val="22"/>
              </w:rPr>
              <w:footnoteReference w:id="1"/>
            </w:r>
          </w:p>
        </w:tc>
      </w:tr>
      <w:tr w:rsidR="002C35AE" w:rsidRPr="002C35AE" w:rsidTr="009071EB">
        <w:tc>
          <w:tcPr>
            <w:tcW w:w="0" w:type="auto"/>
          </w:tcPr>
          <w:p w:rsidR="002C35AE" w:rsidRPr="002C35AE" w:rsidRDefault="002C35AE" w:rsidP="009F7368">
            <w:pPr>
              <w:widowControl w:val="0"/>
              <w:autoSpaceDE w:val="0"/>
              <w:autoSpaceDN w:val="0"/>
              <w:adjustRightInd w:val="0"/>
              <w:jc w:val="center"/>
              <w:outlineLvl w:val="0"/>
              <w:rPr>
                <w:rFonts w:ascii="Calibri" w:hAnsi="Calibri"/>
                <w:b/>
                <w:sz w:val="12"/>
              </w:rPr>
            </w:pPr>
          </w:p>
        </w:tc>
        <w:tc>
          <w:tcPr>
            <w:tcW w:w="10488" w:type="dxa"/>
          </w:tcPr>
          <w:p w:rsidR="002C35AE" w:rsidRDefault="002C35AE" w:rsidP="00CC4D1B">
            <w:pPr>
              <w:widowControl w:val="0"/>
              <w:autoSpaceDE w:val="0"/>
              <w:autoSpaceDN w:val="0"/>
              <w:adjustRightInd w:val="0"/>
              <w:jc w:val="both"/>
              <w:outlineLvl w:val="0"/>
              <w:rPr>
                <w:rFonts w:ascii="Calibri" w:hAnsi="Calibri"/>
                <w:sz w:val="12"/>
              </w:rPr>
            </w:pPr>
          </w:p>
          <w:p w:rsidR="007800D7" w:rsidRDefault="007800D7" w:rsidP="00CC4D1B">
            <w:pPr>
              <w:widowControl w:val="0"/>
              <w:autoSpaceDE w:val="0"/>
              <w:autoSpaceDN w:val="0"/>
              <w:adjustRightInd w:val="0"/>
              <w:jc w:val="both"/>
              <w:outlineLvl w:val="0"/>
              <w:rPr>
                <w:rFonts w:ascii="Calibri" w:hAnsi="Calibri"/>
                <w:sz w:val="12"/>
              </w:rPr>
            </w:pPr>
          </w:p>
          <w:p w:rsidR="007800D7" w:rsidRDefault="007800D7" w:rsidP="00CC4D1B">
            <w:pPr>
              <w:widowControl w:val="0"/>
              <w:autoSpaceDE w:val="0"/>
              <w:autoSpaceDN w:val="0"/>
              <w:adjustRightInd w:val="0"/>
              <w:jc w:val="both"/>
              <w:outlineLvl w:val="0"/>
              <w:rPr>
                <w:rFonts w:ascii="Calibri" w:hAnsi="Calibri"/>
                <w:sz w:val="12"/>
              </w:rPr>
            </w:pPr>
          </w:p>
          <w:p w:rsidR="007800D7" w:rsidRDefault="007800D7" w:rsidP="00CC4D1B">
            <w:pPr>
              <w:widowControl w:val="0"/>
              <w:autoSpaceDE w:val="0"/>
              <w:autoSpaceDN w:val="0"/>
              <w:adjustRightInd w:val="0"/>
              <w:jc w:val="both"/>
              <w:outlineLvl w:val="0"/>
              <w:rPr>
                <w:rFonts w:ascii="Calibri" w:hAnsi="Calibri"/>
                <w:sz w:val="12"/>
              </w:rPr>
            </w:pPr>
          </w:p>
          <w:p w:rsidR="007800D7" w:rsidRDefault="007800D7" w:rsidP="00CC4D1B">
            <w:pPr>
              <w:widowControl w:val="0"/>
              <w:autoSpaceDE w:val="0"/>
              <w:autoSpaceDN w:val="0"/>
              <w:adjustRightInd w:val="0"/>
              <w:jc w:val="both"/>
              <w:outlineLvl w:val="0"/>
              <w:rPr>
                <w:rFonts w:ascii="Calibri" w:hAnsi="Calibri"/>
                <w:sz w:val="12"/>
              </w:rPr>
            </w:pPr>
          </w:p>
          <w:p w:rsidR="007800D7" w:rsidRDefault="007800D7" w:rsidP="00CC4D1B">
            <w:pPr>
              <w:widowControl w:val="0"/>
              <w:autoSpaceDE w:val="0"/>
              <w:autoSpaceDN w:val="0"/>
              <w:adjustRightInd w:val="0"/>
              <w:jc w:val="both"/>
              <w:outlineLvl w:val="0"/>
              <w:rPr>
                <w:rFonts w:ascii="Calibri" w:hAnsi="Calibri"/>
                <w:sz w:val="12"/>
              </w:rPr>
            </w:pPr>
          </w:p>
          <w:p w:rsidR="007800D7" w:rsidRDefault="007800D7" w:rsidP="00CC4D1B">
            <w:pPr>
              <w:widowControl w:val="0"/>
              <w:autoSpaceDE w:val="0"/>
              <w:autoSpaceDN w:val="0"/>
              <w:adjustRightInd w:val="0"/>
              <w:jc w:val="both"/>
              <w:outlineLvl w:val="0"/>
              <w:rPr>
                <w:rFonts w:ascii="Calibri" w:hAnsi="Calibri"/>
                <w:sz w:val="12"/>
              </w:rPr>
            </w:pPr>
          </w:p>
          <w:p w:rsidR="007800D7" w:rsidRDefault="007800D7" w:rsidP="00CC4D1B">
            <w:pPr>
              <w:widowControl w:val="0"/>
              <w:autoSpaceDE w:val="0"/>
              <w:autoSpaceDN w:val="0"/>
              <w:adjustRightInd w:val="0"/>
              <w:jc w:val="both"/>
              <w:outlineLvl w:val="0"/>
              <w:rPr>
                <w:rFonts w:ascii="Calibri" w:hAnsi="Calibri"/>
                <w:sz w:val="12"/>
              </w:rPr>
            </w:pPr>
          </w:p>
          <w:p w:rsidR="007800D7" w:rsidRDefault="007800D7" w:rsidP="00CC4D1B">
            <w:pPr>
              <w:widowControl w:val="0"/>
              <w:autoSpaceDE w:val="0"/>
              <w:autoSpaceDN w:val="0"/>
              <w:adjustRightInd w:val="0"/>
              <w:jc w:val="both"/>
              <w:outlineLvl w:val="0"/>
              <w:rPr>
                <w:rFonts w:ascii="Calibri" w:hAnsi="Calibri"/>
                <w:sz w:val="12"/>
              </w:rPr>
            </w:pPr>
          </w:p>
          <w:p w:rsidR="007800D7" w:rsidRDefault="007800D7" w:rsidP="00CC4D1B">
            <w:pPr>
              <w:widowControl w:val="0"/>
              <w:autoSpaceDE w:val="0"/>
              <w:autoSpaceDN w:val="0"/>
              <w:adjustRightInd w:val="0"/>
              <w:jc w:val="both"/>
              <w:outlineLvl w:val="0"/>
              <w:rPr>
                <w:rFonts w:ascii="Calibri" w:hAnsi="Calibri"/>
                <w:sz w:val="12"/>
              </w:rPr>
            </w:pPr>
          </w:p>
          <w:p w:rsidR="007800D7" w:rsidRDefault="007800D7" w:rsidP="00CC4D1B">
            <w:pPr>
              <w:widowControl w:val="0"/>
              <w:autoSpaceDE w:val="0"/>
              <w:autoSpaceDN w:val="0"/>
              <w:adjustRightInd w:val="0"/>
              <w:jc w:val="both"/>
              <w:outlineLvl w:val="0"/>
              <w:rPr>
                <w:rFonts w:ascii="Calibri" w:hAnsi="Calibri"/>
                <w:sz w:val="12"/>
              </w:rPr>
            </w:pPr>
          </w:p>
          <w:p w:rsidR="007800D7" w:rsidRDefault="007800D7" w:rsidP="00CC4D1B">
            <w:pPr>
              <w:widowControl w:val="0"/>
              <w:autoSpaceDE w:val="0"/>
              <w:autoSpaceDN w:val="0"/>
              <w:adjustRightInd w:val="0"/>
              <w:jc w:val="both"/>
              <w:outlineLvl w:val="0"/>
              <w:rPr>
                <w:rFonts w:ascii="Calibri" w:hAnsi="Calibri"/>
                <w:sz w:val="12"/>
              </w:rPr>
            </w:pPr>
          </w:p>
          <w:p w:rsidR="008A7A88" w:rsidRDefault="008A7A88" w:rsidP="00CC4D1B">
            <w:pPr>
              <w:widowControl w:val="0"/>
              <w:autoSpaceDE w:val="0"/>
              <w:autoSpaceDN w:val="0"/>
              <w:adjustRightInd w:val="0"/>
              <w:jc w:val="both"/>
              <w:outlineLvl w:val="0"/>
              <w:rPr>
                <w:rFonts w:ascii="Calibri" w:hAnsi="Calibri"/>
                <w:sz w:val="12"/>
              </w:rPr>
            </w:pPr>
          </w:p>
          <w:p w:rsidR="007800D7" w:rsidRDefault="007800D7" w:rsidP="00CC4D1B">
            <w:pPr>
              <w:widowControl w:val="0"/>
              <w:autoSpaceDE w:val="0"/>
              <w:autoSpaceDN w:val="0"/>
              <w:adjustRightInd w:val="0"/>
              <w:jc w:val="both"/>
              <w:outlineLvl w:val="0"/>
              <w:rPr>
                <w:rFonts w:ascii="Calibri" w:hAnsi="Calibri"/>
                <w:sz w:val="12"/>
              </w:rPr>
            </w:pPr>
          </w:p>
          <w:p w:rsidR="007800D7" w:rsidRDefault="007800D7" w:rsidP="00CC4D1B">
            <w:pPr>
              <w:widowControl w:val="0"/>
              <w:autoSpaceDE w:val="0"/>
              <w:autoSpaceDN w:val="0"/>
              <w:adjustRightInd w:val="0"/>
              <w:jc w:val="both"/>
              <w:outlineLvl w:val="0"/>
              <w:rPr>
                <w:rFonts w:ascii="Calibri" w:hAnsi="Calibri"/>
                <w:sz w:val="12"/>
              </w:rPr>
            </w:pPr>
          </w:p>
          <w:p w:rsidR="007800D7" w:rsidRPr="002C35AE" w:rsidRDefault="007800D7" w:rsidP="00CC4D1B">
            <w:pPr>
              <w:widowControl w:val="0"/>
              <w:autoSpaceDE w:val="0"/>
              <w:autoSpaceDN w:val="0"/>
              <w:adjustRightInd w:val="0"/>
              <w:jc w:val="both"/>
              <w:outlineLvl w:val="0"/>
              <w:rPr>
                <w:rFonts w:ascii="Calibri" w:hAnsi="Calibri"/>
                <w:sz w:val="12"/>
              </w:rPr>
            </w:pPr>
          </w:p>
        </w:tc>
      </w:tr>
      <w:tr w:rsidR="002C35AE" w:rsidRPr="002C35AE" w:rsidTr="009071EB">
        <w:tc>
          <w:tcPr>
            <w:tcW w:w="0" w:type="auto"/>
          </w:tcPr>
          <w:p w:rsidR="002C35AE" w:rsidRPr="002C35AE" w:rsidRDefault="002C35AE" w:rsidP="009F7368">
            <w:pPr>
              <w:widowControl w:val="0"/>
              <w:autoSpaceDE w:val="0"/>
              <w:autoSpaceDN w:val="0"/>
              <w:adjustRightInd w:val="0"/>
              <w:jc w:val="center"/>
              <w:outlineLvl w:val="0"/>
              <w:rPr>
                <w:rFonts w:ascii="Calibri" w:hAnsi="Calibri"/>
                <w:b/>
                <w:sz w:val="22"/>
              </w:rPr>
            </w:pPr>
            <w:r>
              <w:rPr>
                <w:rFonts w:ascii="Calibri" w:hAnsi="Calibri"/>
                <w:b/>
                <w:sz w:val="22"/>
              </w:rPr>
              <w:lastRenderedPageBreak/>
              <w:t>18/2/08</w:t>
            </w:r>
          </w:p>
        </w:tc>
        <w:tc>
          <w:tcPr>
            <w:tcW w:w="10488" w:type="dxa"/>
          </w:tcPr>
          <w:p w:rsidR="00C01521" w:rsidRPr="002C35AE" w:rsidRDefault="002C35AE" w:rsidP="00CC4D1B">
            <w:pPr>
              <w:widowControl w:val="0"/>
              <w:autoSpaceDE w:val="0"/>
              <w:autoSpaceDN w:val="0"/>
              <w:adjustRightInd w:val="0"/>
              <w:jc w:val="both"/>
              <w:outlineLvl w:val="0"/>
              <w:rPr>
                <w:rFonts w:ascii="Calibri" w:hAnsi="Calibri"/>
                <w:sz w:val="22"/>
              </w:rPr>
            </w:pPr>
            <w:r>
              <w:rPr>
                <w:rFonts w:ascii="Calibri" w:hAnsi="Calibri"/>
                <w:sz w:val="22"/>
              </w:rPr>
              <w:t xml:space="preserve">To consider matters related </w:t>
            </w:r>
            <w:r w:rsidR="00C01521">
              <w:rPr>
                <w:rFonts w:ascii="Calibri" w:hAnsi="Calibri"/>
                <w:sz w:val="22"/>
              </w:rPr>
              <w:t>to progressing the work undertaken by A Vision for Crewe – Crewe’s Community Plan under the themes of:-</w:t>
            </w:r>
          </w:p>
        </w:tc>
      </w:tr>
      <w:tr w:rsidR="00EC34B3" w:rsidRPr="00EC34B3" w:rsidTr="009071EB">
        <w:tc>
          <w:tcPr>
            <w:tcW w:w="0" w:type="auto"/>
          </w:tcPr>
          <w:p w:rsidR="00EC34B3" w:rsidRPr="00EC34B3" w:rsidRDefault="00EC34B3" w:rsidP="009F7368">
            <w:pPr>
              <w:widowControl w:val="0"/>
              <w:autoSpaceDE w:val="0"/>
              <w:autoSpaceDN w:val="0"/>
              <w:adjustRightInd w:val="0"/>
              <w:jc w:val="center"/>
              <w:outlineLvl w:val="0"/>
              <w:rPr>
                <w:rFonts w:ascii="Calibri" w:hAnsi="Calibri"/>
                <w:b/>
                <w:sz w:val="12"/>
                <w:szCs w:val="12"/>
              </w:rPr>
            </w:pPr>
          </w:p>
        </w:tc>
        <w:tc>
          <w:tcPr>
            <w:tcW w:w="10488" w:type="dxa"/>
          </w:tcPr>
          <w:p w:rsidR="00EC34B3" w:rsidRPr="00EC34B3" w:rsidRDefault="00EC34B3" w:rsidP="00CC4D1B">
            <w:pPr>
              <w:widowControl w:val="0"/>
              <w:autoSpaceDE w:val="0"/>
              <w:autoSpaceDN w:val="0"/>
              <w:adjustRightInd w:val="0"/>
              <w:jc w:val="both"/>
              <w:outlineLvl w:val="0"/>
              <w:rPr>
                <w:rFonts w:ascii="Calibri" w:hAnsi="Calibri"/>
                <w:sz w:val="12"/>
                <w:szCs w:val="12"/>
              </w:rPr>
            </w:pPr>
          </w:p>
        </w:tc>
      </w:tr>
      <w:tr w:rsidR="002C35AE" w:rsidRPr="00C01521" w:rsidTr="009071EB">
        <w:tc>
          <w:tcPr>
            <w:tcW w:w="0" w:type="auto"/>
          </w:tcPr>
          <w:p w:rsidR="002C35AE" w:rsidRPr="00C01521" w:rsidRDefault="002C35AE" w:rsidP="009F7368">
            <w:pPr>
              <w:widowControl w:val="0"/>
              <w:autoSpaceDE w:val="0"/>
              <w:autoSpaceDN w:val="0"/>
              <w:adjustRightInd w:val="0"/>
              <w:jc w:val="center"/>
              <w:outlineLvl w:val="0"/>
              <w:rPr>
                <w:rFonts w:ascii="Calibri" w:hAnsi="Calibri"/>
                <w:b/>
                <w:sz w:val="22"/>
              </w:rPr>
            </w:pPr>
          </w:p>
        </w:tc>
        <w:tc>
          <w:tcPr>
            <w:tcW w:w="10488" w:type="dxa"/>
          </w:tcPr>
          <w:p w:rsidR="002C35AE" w:rsidRPr="00C01521" w:rsidRDefault="00C01521" w:rsidP="00F72D32">
            <w:pPr>
              <w:pStyle w:val="ListParagraph"/>
              <w:widowControl w:val="0"/>
              <w:numPr>
                <w:ilvl w:val="0"/>
                <w:numId w:val="7"/>
              </w:numPr>
              <w:autoSpaceDE w:val="0"/>
              <w:autoSpaceDN w:val="0"/>
              <w:adjustRightInd w:val="0"/>
              <w:ind w:left="347"/>
              <w:jc w:val="both"/>
              <w:outlineLvl w:val="0"/>
              <w:rPr>
                <w:rFonts w:ascii="Calibri" w:hAnsi="Calibri"/>
                <w:sz w:val="22"/>
                <w:szCs w:val="20"/>
              </w:rPr>
            </w:pPr>
            <w:r w:rsidRPr="00C01521">
              <w:rPr>
                <w:rFonts w:ascii="Calibri" w:hAnsi="Calibri"/>
                <w:sz w:val="22"/>
                <w:szCs w:val="20"/>
              </w:rPr>
              <w:t>Arts, Culture, Leisure and Heritage</w:t>
            </w:r>
          </w:p>
          <w:p w:rsidR="00C01521" w:rsidRPr="00C01521" w:rsidRDefault="00C01521" w:rsidP="00F72D32">
            <w:pPr>
              <w:pStyle w:val="ListParagraph"/>
              <w:widowControl w:val="0"/>
              <w:numPr>
                <w:ilvl w:val="0"/>
                <w:numId w:val="7"/>
              </w:numPr>
              <w:autoSpaceDE w:val="0"/>
              <w:autoSpaceDN w:val="0"/>
              <w:adjustRightInd w:val="0"/>
              <w:ind w:left="347"/>
              <w:jc w:val="both"/>
              <w:outlineLvl w:val="0"/>
              <w:rPr>
                <w:rFonts w:ascii="Calibri" w:hAnsi="Calibri"/>
                <w:sz w:val="22"/>
                <w:szCs w:val="20"/>
              </w:rPr>
            </w:pPr>
            <w:r w:rsidRPr="00C01521">
              <w:rPr>
                <w:rFonts w:ascii="Calibri" w:hAnsi="Calibri"/>
                <w:sz w:val="22"/>
                <w:szCs w:val="20"/>
              </w:rPr>
              <w:t>Twinning and International Relations</w:t>
            </w:r>
          </w:p>
          <w:p w:rsidR="00C01521" w:rsidRPr="00C01521" w:rsidRDefault="00C01521" w:rsidP="00F72D32">
            <w:pPr>
              <w:pStyle w:val="ListParagraph"/>
              <w:widowControl w:val="0"/>
              <w:numPr>
                <w:ilvl w:val="0"/>
                <w:numId w:val="7"/>
              </w:numPr>
              <w:autoSpaceDE w:val="0"/>
              <w:autoSpaceDN w:val="0"/>
              <w:adjustRightInd w:val="0"/>
              <w:ind w:left="347"/>
              <w:jc w:val="both"/>
              <w:outlineLvl w:val="0"/>
              <w:rPr>
                <w:rFonts w:ascii="Calibri" w:hAnsi="Calibri"/>
                <w:sz w:val="22"/>
                <w:szCs w:val="20"/>
              </w:rPr>
            </w:pPr>
            <w:r w:rsidRPr="00C01521">
              <w:rPr>
                <w:rFonts w:ascii="Calibri" w:hAnsi="Calibri"/>
                <w:sz w:val="22"/>
                <w:szCs w:val="20"/>
              </w:rPr>
              <w:t>Health and Wellbeing</w:t>
            </w:r>
          </w:p>
          <w:p w:rsidR="00C01521" w:rsidRPr="00C01521" w:rsidRDefault="00C01521" w:rsidP="00F72D32">
            <w:pPr>
              <w:pStyle w:val="ListParagraph"/>
              <w:widowControl w:val="0"/>
              <w:numPr>
                <w:ilvl w:val="0"/>
                <w:numId w:val="7"/>
              </w:numPr>
              <w:autoSpaceDE w:val="0"/>
              <w:autoSpaceDN w:val="0"/>
              <w:adjustRightInd w:val="0"/>
              <w:ind w:left="347"/>
              <w:jc w:val="both"/>
              <w:outlineLvl w:val="0"/>
              <w:rPr>
                <w:rFonts w:ascii="Calibri" w:hAnsi="Calibri"/>
                <w:sz w:val="22"/>
                <w:szCs w:val="20"/>
              </w:rPr>
            </w:pPr>
            <w:r w:rsidRPr="00C01521">
              <w:rPr>
                <w:rFonts w:ascii="Calibri" w:hAnsi="Calibri"/>
                <w:sz w:val="22"/>
                <w:szCs w:val="20"/>
              </w:rPr>
              <w:t>Environment and Wildlife</w:t>
            </w:r>
          </w:p>
          <w:p w:rsidR="00C01521" w:rsidRPr="00C01521" w:rsidRDefault="00C01521" w:rsidP="00F72D32">
            <w:pPr>
              <w:pStyle w:val="ListParagraph"/>
              <w:widowControl w:val="0"/>
              <w:numPr>
                <w:ilvl w:val="0"/>
                <w:numId w:val="7"/>
              </w:numPr>
              <w:autoSpaceDE w:val="0"/>
              <w:autoSpaceDN w:val="0"/>
              <w:adjustRightInd w:val="0"/>
              <w:ind w:left="347"/>
              <w:jc w:val="both"/>
              <w:outlineLvl w:val="0"/>
              <w:rPr>
                <w:rFonts w:ascii="Calibri" w:hAnsi="Calibri"/>
                <w:sz w:val="22"/>
                <w:szCs w:val="20"/>
              </w:rPr>
            </w:pPr>
            <w:r w:rsidRPr="00C01521">
              <w:rPr>
                <w:rFonts w:ascii="Calibri" w:hAnsi="Calibri"/>
                <w:sz w:val="22"/>
                <w:szCs w:val="20"/>
              </w:rPr>
              <w:t>Young People and Families</w:t>
            </w:r>
          </w:p>
          <w:p w:rsidR="00C01521" w:rsidRPr="00C01521" w:rsidRDefault="00C01521" w:rsidP="00F72D32">
            <w:pPr>
              <w:pStyle w:val="ListParagraph"/>
              <w:widowControl w:val="0"/>
              <w:numPr>
                <w:ilvl w:val="0"/>
                <w:numId w:val="7"/>
              </w:numPr>
              <w:autoSpaceDE w:val="0"/>
              <w:autoSpaceDN w:val="0"/>
              <w:adjustRightInd w:val="0"/>
              <w:ind w:left="347"/>
              <w:jc w:val="both"/>
              <w:outlineLvl w:val="0"/>
              <w:rPr>
                <w:rFonts w:ascii="Calibri" w:hAnsi="Calibri"/>
                <w:sz w:val="22"/>
                <w:szCs w:val="20"/>
              </w:rPr>
            </w:pPr>
            <w:r w:rsidRPr="00C01521">
              <w:rPr>
                <w:rFonts w:ascii="Calibri" w:hAnsi="Calibri"/>
                <w:sz w:val="22"/>
                <w:szCs w:val="20"/>
              </w:rPr>
              <w:t>Education, Training, Volunteering and Employment</w:t>
            </w:r>
          </w:p>
          <w:p w:rsidR="00C01521" w:rsidRPr="00C01521" w:rsidRDefault="00C01521" w:rsidP="00F72D32">
            <w:pPr>
              <w:pStyle w:val="ListParagraph"/>
              <w:widowControl w:val="0"/>
              <w:numPr>
                <w:ilvl w:val="0"/>
                <w:numId w:val="7"/>
              </w:numPr>
              <w:autoSpaceDE w:val="0"/>
              <w:autoSpaceDN w:val="0"/>
              <w:adjustRightInd w:val="0"/>
              <w:ind w:left="347"/>
              <w:jc w:val="both"/>
              <w:outlineLvl w:val="0"/>
              <w:rPr>
                <w:rFonts w:ascii="Calibri" w:hAnsi="Calibri"/>
                <w:sz w:val="22"/>
                <w:szCs w:val="20"/>
              </w:rPr>
            </w:pPr>
            <w:r w:rsidRPr="00C01521">
              <w:rPr>
                <w:rFonts w:ascii="Calibri" w:hAnsi="Calibri"/>
                <w:sz w:val="22"/>
                <w:szCs w:val="20"/>
              </w:rPr>
              <w:t>Homeless and Vulnerable People</w:t>
            </w:r>
          </w:p>
          <w:p w:rsidR="00C01521" w:rsidRPr="00C01521" w:rsidRDefault="00C01521" w:rsidP="00F72D32">
            <w:pPr>
              <w:pStyle w:val="ListParagraph"/>
              <w:widowControl w:val="0"/>
              <w:numPr>
                <w:ilvl w:val="0"/>
                <w:numId w:val="7"/>
              </w:numPr>
              <w:autoSpaceDE w:val="0"/>
              <w:autoSpaceDN w:val="0"/>
              <w:adjustRightInd w:val="0"/>
              <w:ind w:left="347"/>
              <w:jc w:val="both"/>
              <w:outlineLvl w:val="0"/>
              <w:rPr>
                <w:rFonts w:ascii="Calibri" w:hAnsi="Calibri"/>
                <w:sz w:val="22"/>
                <w:szCs w:val="20"/>
              </w:rPr>
            </w:pPr>
            <w:r w:rsidRPr="00C01521">
              <w:rPr>
                <w:rFonts w:ascii="Calibri" w:hAnsi="Calibri"/>
                <w:sz w:val="22"/>
                <w:szCs w:val="20"/>
              </w:rPr>
              <w:t>Cheshire Neighbours Credit Union</w:t>
            </w:r>
          </w:p>
          <w:p w:rsidR="00C01521" w:rsidRPr="00C01521" w:rsidRDefault="00C01521" w:rsidP="00F72D32">
            <w:pPr>
              <w:pStyle w:val="ListParagraph"/>
              <w:widowControl w:val="0"/>
              <w:numPr>
                <w:ilvl w:val="0"/>
                <w:numId w:val="7"/>
              </w:numPr>
              <w:autoSpaceDE w:val="0"/>
              <w:autoSpaceDN w:val="0"/>
              <w:adjustRightInd w:val="0"/>
              <w:ind w:left="347"/>
              <w:jc w:val="both"/>
              <w:outlineLvl w:val="0"/>
              <w:rPr>
                <w:rFonts w:ascii="Calibri" w:hAnsi="Calibri"/>
                <w:sz w:val="22"/>
                <w:szCs w:val="20"/>
              </w:rPr>
            </w:pPr>
            <w:r w:rsidRPr="00C01521">
              <w:rPr>
                <w:rFonts w:ascii="Calibri" w:hAnsi="Calibri"/>
                <w:sz w:val="22"/>
                <w:szCs w:val="20"/>
              </w:rPr>
              <w:t>Supporting Community Organisations and Assets</w:t>
            </w:r>
          </w:p>
          <w:p w:rsidR="00C01521" w:rsidRPr="00C01521" w:rsidRDefault="00C01521" w:rsidP="00F72D32">
            <w:pPr>
              <w:pStyle w:val="ListParagraph"/>
              <w:widowControl w:val="0"/>
              <w:numPr>
                <w:ilvl w:val="0"/>
                <w:numId w:val="7"/>
              </w:numPr>
              <w:autoSpaceDE w:val="0"/>
              <w:autoSpaceDN w:val="0"/>
              <w:adjustRightInd w:val="0"/>
              <w:ind w:left="347"/>
              <w:jc w:val="both"/>
              <w:outlineLvl w:val="0"/>
              <w:rPr>
                <w:rFonts w:ascii="Calibri" w:hAnsi="Calibri"/>
                <w:sz w:val="22"/>
                <w:szCs w:val="20"/>
              </w:rPr>
            </w:pPr>
            <w:r w:rsidRPr="00C01521">
              <w:rPr>
                <w:rFonts w:ascii="Calibri" w:hAnsi="Calibri"/>
                <w:sz w:val="22"/>
                <w:szCs w:val="20"/>
              </w:rPr>
              <w:t>Raising Civic Pride</w:t>
            </w:r>
          </w:p>
        </w:tc>
      </w:tr>
      <w:tr w:rsidR="002C35AE" w:rsidRPr="00C01521" w:rsidTr="009071EB">
        <w:tc>
          <w:tcPr>
            <w:tcW w:w="0" w:type="auto"/>
          </w:tcPr>
          <w:p w:rsidR="002C35AE" w:rsidRPr="00C01521" w:rsidRDefault="002C35AE" w:rsidP="009F7368">
            <w:pPr>
              <w:widowControl w:val="0"/>
              <w:autoSpaceDE w:val="0"/>
              <w:autoSpaceDN w:val="0"/>
              <w:adjustRightInd w:val="0"/>
              <w:jc w:val="center"/>
              <w:outlineLvl w:val="0"/>
              <w:rPr>
                <w:rFonts w:ascii="Calibri" w:hAnsi="Calibri"/>
                <w:b/>
                <w:sz w:val="12"/>
              </w:rPr>
            </w:pPr>
          </w:p>
        </w:tc>
        <w:tc>
          <w:tcPr>
            <w:tcW w:w="10488" w:type="dxa"/>
          </w:tcPr>
          <w:p w:rsidR="002C35AE" w:rsidRPr="00C01521" w:rsidRDefault="002C35AE" w:rsidP="00CC4D1B">
            <w:pPr>
              <w:widowControl w:val="0"/>
              <w:autoSpaceDE w:val="0"/>
              <w:autoSpaceDN w:val="0"/>
              <w:adjustRightInd w:val="0"/>
              <w:jc w:val="both"/>
              <w:outlineLvl w:val="0"/>
              <w:rPr>
                <w:rFonts w:ascii="Calibri" w:hAnsi="Calibri"/>
                <w:sz w:val="12"/>
              </w:rPr>
            </w:pPr>
          </w:p>
        </w:tc>
      </w:tr>
      <w:tr w:rsidR="00C01521" w:rsidRPr="00C01521" w:rsidTr="009071EB">
        <w:tc>
          <w:tcPr>
            <w:tcW w:w="0" w:type="auto"/>
          </w:tcPr>
          <w:p w:rsidR="00C01521" w:rsidRPr="00C01521" w:rsidRDefault="00C01521" w:rsidP="009F7368">
            <w:pPr>
              <w:widowControl w:val="0"/>
              <w:autoSpaceDE w:val="0"/>
              <w:autoSpaceDN w:val="0"/>
              <w:adjustRightInd w:val="0"/>
              <w:jc w:val="center"/>
              <w:outlineLvl w:val="0"/>
              <w:rPr>
                <w:rFonts w:ascii="Calibri" w:hAnsi="Calibri"/>
                <w:b/>
                <w:sz w:val="22"/>
              </w:rPr>
            </w:pPr>
          </w:p>
        </w:tc>
        <w:tc>
          <w:tcPr>
            <w:tcW w:w="10488" w:type="dxa"/>
          </w:tcPr>
          <w:p w:rsidR="00C01521" w:rsidRPr="00C01521" w:rsidRDefault="0098702D" w:rsidP="00CC4D1B">
            <w:pPr>
              <w:widowControl w:val="0"/>
              <w:autoSpaceDE w:val="0"/>
              <w:autoSpaceDN w:val="0"/>
              <w:adjustRightInd w:val="0"/>
              <w:jc w:val="both"/>
              <w:outlineLvl w:val="0"/>
              <w:rPr>
                <w:rFonts w:ascii="Calibri" w:hAnsi="Calibri"/>
                <w:sz w:val="22"/>
              </w:rPr>
            </w:pPr>
            <w:r>
              <w:rPr>
                <w:rFonts w:ascii="Calibri" w:hAnsi="Calibri"/>
                <w:sz w:val="22"/>
              </w:rPr>
              <w:t xml:space="preserve">Members considered the </w:t>
            </w:r>
            <w:r w:rsidR="00A66047">
              <w:rPr>
                <w:rFonts w:ascii="Calibri" w:hAnsi="Calibri"/>
                <w:sz w:val="22"/>
              </w:rPr>
              <w:t xml:space="preserve">proposed </w:t>
            </w:r>
            <w:r>
              <w:rPr>
                <w:rFonts w:ascii="Calibri" w:hAnsi="Calibri"/>
                <w:sz w:val="22"/>
              </w:rPr>
              <w:t xml:space="preserve">Crewe Friendship and Twinning Policy and </w:t>
            </w:r>
            <w:r w:rsidRPr="00871CD5">
              <w:rPr>
                <w:rFonts w:ascii="Calibri" w:hAnsi="Calibri"/>
                <w:b/>
                <w:i/>
                <w:sz w:val="22"/>
              </w:rPr>
              <w:t>resolved</w:t>
            </w:r>
            <w:r>
              <w:rPr>
                <w:rFonts w:ascii="Calibri" w:hAnsi="Calibri"/>
                <w:sz w:val="22"/>
              </w:rPr>
              <w:t xml:space="preserve"> that it be adopted</w:t>
            </w:r>
          </w:p>
        </w:tc>
      </w:tr>
      <w:tr w:rsidR="00C01521" w:rsidRPr="00C01521" w:rsidTr="009071EB">
        <w:tc>
          <w:tcPr>
            <w:tcW w:w="0" w:type="auto"/>
          </w:tcPr>
          <w:p w:rsidR="00C01521" w:rsidRPr="00C01521" w:rsidRDefault="00C01521" w:rsidP="009F7368">
            <w:pPr>
              <w:widowControl w:val="0"/>
              <w:autoSpaceDE w:val="0"/>
              <w:autoSpaceDN w:val="0"/>
              <w:adjustRightInd w:val="0"/>
              <w:jc w:val="center"/>
              <w:outlineLvl w:val="0"/>
              <w:rPr>
                <w:rFonts w:ascii="Calibri" w:hAnsi="Calibri"/>
                <w:b/>
                <w:sz w:val="12"/>
              </w:rPr>
            </w:pPr>
          </w:p>
        </w:tc>
        <w:tc>
          <w:tcPr>
            <w:tcW w:w="10488" w:type="dxa"/>
          </w:tcPr>
          <w:p w:rsidR="00C01521" w:rsidRPr="00C01521" w:rsidRDefault="00C01521" w:rsidP="00CC4D1B">
            <w:pPr>
              <w:widowControl w:val="0"/>
              <w:autoSpaceDE w:val="0"/>
              <w:autoSpaceDN w:val="0"/>
              <w:adjustRightInd w:val="0"/>
              <w:jc w:val="both"/>
              <w:outlineLvl w:val="0"/>
              <w:rPr>
                <w:rFonts w:ascii="Calibri" w:hAnsi="Calibri"/>
                <w:sz w:val="12"/>
              </w:rPr>
            </w:pPr>
          </w:p>
        </w:tc>
      </w:tr>
      <w:tr w:rsidR="00C01521" w:rsidRPr="00A66047" w:rsidTr="009071EB">
        <w:tc>
          <w:tcPr>
            <w:tcW w:w="0" w:type="auto"/>
          </w:tcPr>
          <w:p w:rsidR="00C01521" w:rsidRPr="00A66047" w:rsidRDefault="00C01521" w:rsidP="009F7368">
            <w:pPr>
              <w:widowControl w:val="0"/>
              <w:autoSpaceDE w:val="0"/>
              <w:autoSpaceDN w:val="0"/>
              <w:adjustRightInd w:val="0"/>
              <w:jc w:val="center"/>
              <w:outlineLvl w:val="0"/>
              <w:rPr>
                <w:rFonts w:ascii="Calibri" w:hAnsi="Calibri" w:cs="Calibri"/>
                <w:b/>
                <w:sz w:val="22"/>
                <w:szCs w:val="22"/>
              </w:rPr>
            </w:pPr>
          </w:p>
        </w:tc>
        <w:tc>
          <w:tcPr>
            <w:tcW w:w="10488" w:type="dxa"/>
          </w:tcPr>
          <w:p w:rsidR="00C01521" w:rsidRPr="00A66047" w:rsidRDefault="0098702D" w:rsidP="00A66047">
            <w:pPr>
              <w:widowControl w:val="0"/>
              <w:autoSpaceDE w:val="0"/>
              <w:autoSpaceDN w:val="0"/>
              <w:adjustRightInd w:val="0"/>
              <w:jc w:val="both"/>
              <w:outlineLvl w:val="0"/>
              <w:rPr>
                <w:rFonts w:ascii="Calibri" w:hAnsi="Calibri" w:cs="Calibri"/>
                <w:sz w:val="22"/>
                <w:szCs w:val="22"/>
              </w:rPr>
            </w:pPr>
            <w:r w:rsidRPr="00A66047">
              <w:rPr>
                <w:rFonts w:ascii="Calibri" w:hAnsi="Calibri" w:cs="Calibri"/>
                <w:sz w:val="22"/>
                <w:szCs w:val="22"/>
              </w:rPr>
              <w:t xml:space="preserve">Members further </w:t>
            </w:r>
            <w:r w:rsidRPr="00A66047">
              <w:rPr>
                <w:rFonts w:ascii="Calibri" w:hAnsi="Calibri" w:cs="Calibri"/>
                <w:b/>
                <w:i/>
                <w:sz w:val="22"/>
                <w:szCs w:val="22"/>
              </w:rPr>
              <w:t>resolved</w:t>
            </w:r>
            <w:r w:rsidRPr="00A66047">
              <w:rPr>
                <w:rFonts w:ascii="Calibri" w:hAnsi="Calibri" w:cs="Calibri"/>
                <w:sz w:val="22"/>
                <w:szCs w:val="22"/>
              </w:rPr>
              <w:t xml:space="preserve"> to recommend to Council that </w:t>
            </w:r>
            <w:r w:rsidR="00A66047" w:rsidRPr="00A66047">
              <w:rPr>
                <w:rFonts w:ascii="Calibri" w:hAnsi="Calibri" w:cs="Calibri"/>
                <w:sz w:val="22"/>
                <w:szCs w:val="22"/>
              </w:rPr>
              <w:t xml:space="preserve">Crewe Town Council enters into an Agreement regarding friendships or twinning </w:t>
            </w:r>
            <w:r w:rsidR="00A66047">
              <w:rPr>
                <w:rFonts w:ascii="Calibri" w:hAnsi="Calibri" w:cs="Calibri"/>
                <w:sz w:val="22"/>
                <w:szCs w:val="22"/>
              </w:rPr>
              <w:t xml:space="preserve">arrangements </w:t>
            </w:r>
            <w:r w:rsidR="00A66047" w:rsidRPr="00A66047">
              <w:rPr>
                <w:rFonts w:ascii="Calibri" w:hAnsi="Calibri" w:cs="Calibri"/>
                <w:sz w:val="22"/>
                <w:szCs w:val="22"/>
              </w:rPr>
              <w:t xml:space="preserve">with </w:t>
            </w:r>
            <w:r w:rsidR="00A66047" w:rsidRPr="00A66047">
              <w:rPr>
                <w:rFonts w:ascii="Calibri" w:hAnsi="Calibri" w:cs="Calibri"/>
                <w:sz w:val="22"/>
                <w:szCs w:val="22"/>
                <w:shd w:val="clear" w:color="auto" w:fill="FFFFFF"/>
              </w:rPr>
              <w:t xml:space="preserve">Mâcon, Dzierżoniόw and Bischofsheim </w:t>
            </w:r>
            <w:r w:rsidR="00A66047">
              <w:rPr>
                <w:rFonts w:ascii="Calibri" w:hAnsi="Calibri" w:cs="Calibri"/>
                <w:sz w:val="22"/>
                <w:szCs w:val="22"/>
                <w:shd w:val="clear" w:color="auto" w:fill="FFFFFF"/>
              </w:rPr>
              <w:t xml:space="preserve">at the earliest opportunity </w:t>
            </w:r>
          </w:p>
        </w:tc>
      </w:tr>
      <w:tr w:rsidR="00C01521" w:rsidRPr="00C01521" w:rsidTr="009071EB">
        <w:tc>
          <w:tcPr>
            <w:tcW w:w="0" w:type="auto"/>
          </w:tcPr>
          <w:p w:rsidR="00C01521" w:rsidRPr="00C01521" w:rsidRDefault="00C01521" w:rsidP="009F7368">
            <w:pPr>
              <w:widowControl w:val="0"/>
              <w:autoSpaceDE w:val="0"/>
              <w:autoSpaceDN w:val="0"/>
              <w:adjustRightInd w:val="0"/>
              <w:jc w:val="center"/>
              <w:outlineLvl w:val="0"/>
              <w:rPr>
                <w:rFonts w:ascii="Calibri" w:hAnsi="Calibri"/>
                <w:b/>
                <w:sz w:val="12"/>
              </w:rPr>
            </w:pPr>
          </w:p>
        </w:tc>
        <w:tc>
          <w:tcPr>
            <w:tcW w:w="10488" w:type="dxa"/>
          </w:tcPr>
          <w:p w:rsidR="00C01521" w:rsidRPr="00C01521" w:rsidRDefault="00C01521" w:rsidP="00CC4D1B">
            <w:pPr>
              <w:widowControl w:val="0"/>
              <w:autoSpaceDE w:val="0"/>
              <w:autoSpaceDN w:val="0"/>
              <w:adjustRightInd w:val="0"/>
              <w:jc w:val="both"/>
              <w:outlineLvl w:val="0"/>
              <w:rPr>
                <w:rFonts w:ascii="Calibri" w:hAnsi="Calibri"/>
                <w:sz w:val="12"/>
              </w:rPr>
            </w:pPr>
          </w:p>
        </w:tc>
      </w:tr>
      <w:tr w:rsidR="00C01521" w:rsidRPr="00991A54" w:rsidTr="009071EB">
        <w:tc>
          <w:tcPr>
            <w:tcW w:w="0" w:type="auto"/>
          </w:tcPr>
          <w:p w:rsidR="00C01521" w:rsidRPr="00991A54" w:rsidRDefault="00C01521" w:rsidP="009F7368">
            <w:pPr>
              <w:widowControl w:val="0"/>
              <w:autoSpaceDE w:val="0"/>
              <w:autoSpaceDN w:val="0"/>
              <w:adjustRightInd w:val="0"/>
              <w:jc w:val="center"/>
              <w:outlineLvl w:val="0"/>
              <w:rPr>
                <w:rFonts w:ascii="Calibri" w:hAnsi="Calibri"/>
                <w:b/>
                <w:sz w:val="22"/>
                <w:szCs w:val="22"/>
              </w:rPr>
            </w:pPr>
          </w:p>
        </w:tc>
        <w:tc>
          <w:tcPr>
            <w:tcW w:w="10488" w:type="dxa"/>
          </w:tcPr>
          <w:p w:rsidR="00C01521" w:rsidRPr="00991A54" w:rsidRDefault="00A66047" w:rsidP="00A66047">
            <w:pPr>
              <w:widowControl w:val="0"/>
              <w:autoSpaceDE w:val="0"/>
              <w:autoSpaceDN w:val="0"/>
              <w:adjustRightInd w:val="0"/>
              <w:jc w:val="both"/>
              <w:outlineLvl w:val="0"/>
              <w:rPr>
                <w:rFonts w:ascii="Calibri" w:hAnsi="Calibri"/>
                <w:sz w:val="22"/>
                <w:szCs w:val="22"/>
              </w:rPr>
            </w:pPr>
            <w:r>
              <w:rPr>
                <w:rFonts w:ascii="Calibri" w:hAnsi="Calibri"/>
                <w:sz w:val="22"/>
                <w:szCs w:val="22"/>
              </w:rPr>
              <w:t>Members considered the proposal regarding establishing Compassionate Communities Projects and requested that further information on costings was obtained which was then submitted to the Community Plan Committee at a later date</w:t>
            </w:r>
          </w:p>
        </w:tc>
      </w:tr>
      <w:tr w:rsidR="00C01521" w:rsidRPr="00C01521" w:rsidTr="009071EB">
        <w:tc>
          <w:tcPr>
            <w:tcW w:w="0" w:type="auto"/>
          </w:tcPr>
          <w:p w:rsidR="00C01521" w:rsidRPr="00C01521" w:rsidRDefault="00C01521" w:rsidP="009F7368">
            <w:pPr>
              <w:widowControl w:val="0"/>
              <w:autoSpaceDE w:val="0"/>
              <w:autoSpaceDN w:val="0"/>
              <w:adjustRightInd w:val="0"/>
              <w:jc w:val="center"/>
              <w:outlineLvl w:val="0"/>
              <w:rPr>
                <w:rFonts w:ascii="Calibri" w:hAnsi="Calibri"/>
                <w:b/>
                <w:sz w:val="12"/>
              </w:rPr>
            </w:pPr>
          </w:p>
        </w:tc>
        <w:tc>
          <w:tcPr>
            <w:tcW w:w="10488" w:type="dxa"/>
          </w:tcPr>
          <w:p w:rsidR="00C01521" w:rsidRPr="00C01521" w:rsidRDefault="00C01521" w:rsidP="00CC4D1B">
            <w:pPr>
              <w:widowControl w:val="0"/>
              <w:autoSpaceDE w:val="0"/>
              <w:autoSpaceDN w:val="0"/>
              <w:adjustRightInd w:val="0"/>
              <w:jc w:val="both"/>
              <w:outlineLvl w:val="0"/>
              <w:rPr>
                <w:rFonts w:ascii="Calibri" w:hAnsi="Calibri"/>
                <w:sz w:val="12"/>
              </w:rPr>
            </w:pPr>
          </w:p>
        </w:tc>
      </w:tr>
      <w:tr w:rsidR="00C01521" w:rsidRPr="00991A54" w:rsidTr="009071EB">
        <w:tc>
          <w:tcPr>
            <w:tcW w:w="0" w:type="auto"/>
          </w:tcPr>
          <w:p w:rsidR="00C01521" w:rsidRPr="00991A54" w:rsidRDefault="00C01521" w:rsidP="009F7368">
            <w:pPr>
              <w:widowControl w:val="0"/>
              <w:autoSpaceDE w:val="0"/>
              <w:autoSpaceDN w:val="0"/>
              <w:adjustRightInd w:val="0"/>
              <w:jc w:val="center"/>
              <w:outlineLvl w:val="0"/>
              <w:rPr>
                <w:rFonts w:ascii="Calibri" w:hAnsi="Calibri"/>
                <w:b/>
                <w:sz w:val="22"/>
                <w:szCs w:val="22"/>
              </w:rPr>
            </w:pPr>
          </w:p>
        </w:tc>
        <w:tc>
          <w:tcPr>
            <w:tcW w:w="10488" w:type="dxa"/>
          </w:tcPr>
          <w:p w:rsidR="00C01521" w:rsidRPr="00991A54" w:rsidRDefault="00A66047" w:rsidP="00CC4D1B">
            <w:pPr>
              <w:widowControl w:val="0"/>
              <w:autoSpaceDE w:val="0"/>
              <w:autoSpaceDN w:val="0"/>
              <w:adjustRightInd w:val="0"/>
              <w:jc w:val="both"/>
              <w:outlineLvl w:val="0"/>
              <w:rPr>
                <w:rFonts w:ascii="Calibri" w:hAnsi="Calibri"/>
                <w:sz w:val="22"/>
                <w:szCs w:val="22"/>
              </w:rPr>
            </w:pPr>
            <w:r>
              <w:rPr>
                <w:rFonts w:ascii="Calibri" w:hAnsi="Calibri"/>
                <w:sz w:val="22"/>
                <w:szCs w:val="22"/>
              </w:rPr>
              <w:t xml:space="preserve">Members considered information submitted regarding the </w:t>
            </w:r>
            <w:proofErr w:type="spellStart"/>
            <w:r>
              <w:rPr>
                <w:rFonts w:ascii="Calibri" w:hAnsi="Calibri"/>
                <w:sz w:val="22"/>
                <w:szCs w:val="22"/>
              </w:rPr>
              <w:t>Visyon</w:t>
            </w:r>
            <w:proofErr w:type="spellEnd"/>
            <w:r>
              <w:rPr>
                <w:rFonts w:ascii="Calibri" w:hAnsi="Calibri"/>
                <w:sz w:val="22"/>
                <w:szCs w:val="22"/>
              </w:rPr>
              <w:t xml:space="preserve"> Community Ambassador Programme and </w:t>
            </w:r>
            <w:r w:rsidRPr="00A66047">
              <w:rPr>
                <w:rFonts w:ascii="Calibri" w:hAnsi="Calibri"/>
                <w:b/>
                <w:i/>
                <w:sz w:val="22"/>
                <w:szCs w:val="22"/>
              </w:rPr>
              <w:t>resolved</w:t>
            </w:r>
            <w:r>
              <w:rPr>
                <w:rFonts w:ascii="Calibri" w:hAnsi="Calibri"/>
                <w:sz w:val="22"/>
                <w:szCs w:val="22"/>
              </w:rPr>
              <w:t xml:space="preserve"> to support the project and the organisation with the Programme</w:t>
            </w:r>
          </w:p>
        </w:tc>
      </w:tr>
      <w:tr w:rsidR="00C01521" w:rsidRPr="00C01521" w:rsidTr="009071EB">
        <w:tc>
          <w:tcPr>
            <w:tcW w:w="0" w:type="auto"/>
          </w:tcPr>
          <w:p w:rsidR="00C01521" w:rsidRPr="00C01521" w:rsidRDefault="00C01521" w:rsidP="009F7368">
            <w:pPr>
              <w:widowControl w:val="0"/>
              <w:autoSpaceDE w:val="0"/>
              <w:autoSpaceDN w:val="0"/>
              <w:adjustRightInd w:val="0"/>
              <w:jc w:val="center"/>
              <w:outlineLvl w:val="0"/>
              <w:rPr>
                <w:rFonts w:ascii="Calibri" w:hAnsi="Calibri"/>
                <w:b/>
                <w:sz w:val="12"/>
              </w:rPr>
            </w:pPr>
          </w:p>
        </w:tc>
        <w:tc>
          <w:tcPr>
            <w:tcW w:w="10488" w:type="dxa"/>
          </w:tcPr>
          <w:p w:rsidR="00C01521" w:rsidRPr="00C01521" w:rsidRDefault="00C01521" w:rsidP="00CC4D1B">
            <w:pPr>
              <w:widowControl w:val="0"/>
              <w:autoSpaceDE w:val="0"/>
              <w:autoSpaceDN w:val="0"/>
              <w:adjustRightInd w:val="0"/>
              <w:jc w:val="both"/>
              <w:outlineLvl w:val="0"/>
              <w:rPr>
                <w:rFonts w:ascii="Calibri" w:hAnsi="Calibri"/>
                <w:sz w:val="12"/>
              </w:rPr>
            </w:pPr>
          </w:p>
        </w:tc>
      </w:tr>
      <w:tr w:rsidR="00C01521" w:rsidRPr="00991A54" w:rsidTr="009071EB">
        <w:tc>
          <w:tcPr>
            <w:tcW w:w="0" w:type="auto"/>
          </w:tcPr>
          <w:p w:rsidR="00C01521" w:rsidRPr="00991A54" w:rsidRDefault="00C01521" w:rsidP="009F7368">
            <w:pPr>
              <w:widowControl w:val="0"/>
              <w:autoSpaceDE w:val="0"/>
              <w:autoSpaceDN w:val="0"/>
              <w:adjustRightInd w:val="0"/>
              <w:jc w:val="center"/>
              <w:outlineLvl w:val="0"/>
              <w:rPr>
                <w:rFonts w:ascii="Calibri" w:hAnsi="Calibri"/>
                <w:b/>
                <w:sz w:val="22"/>
                <w:szCs w:val="22"/>
              </w:rPr>
            </w:pPr>
          </w:p>
        </w:tc>
        <w:tc>
          <w:tcPr>
            <w:tcW w:w="10488" w:type="dxa"/>
          </w:tcPr>
          <w:p w:rsidR="00C01521" w:rsidRPr="00991A54" w:rsidRDefault="00050A8E" w:rsidP="00CC4D1B">
            <w:pPr>
              <w:widowControl w:val="0"/>
              <w:autoSpaceDE w:val="0"/>
              <w:autoSpaceDN w:val="0"/>
              <w:adjustRightInd w:val="0"/>
              <w:jc w:val="both"/>
              <w:outlineLvl w:val="0"/>
              <w:rPr>
                <w:rFonts w:ascii="Calibri" w:hAnsi="Calibri"/>
                <w:sz w:val="22"/>
                <w:szCs w:val="22"/>
              </w:rPr>
            </w:pPr>
            <w:r>
              <w:rPr>
                <w:rFonts w:ascii="Calibri" w:hAnsi="Calibri"/>
                <w:sz w:val="22"/>
                <w:szCs w:val="22"/>
              </w:rPr>
              <w:t xml:space="preserve">Members considered the proposal regarding making Crewe Makaton Friendly and </w:t>
            </w:r>
            <w:r w:rsidRPr="00050A8E">
              <w:rPr>
                <w:rFonts w:ascii="Calibri" w:hAnsi="Calibri"/>
                <w:b/>
                <w:i/>
                <w:sz w:val="22"/>
                <w:szCs w:val="22"/>
              </w:rPr>
              <w:t>resolved</w:t>
            </w:r>
            <w:r>
              <w:rPr>
                <w:rFonts w:ascii="Calibri" w:hAnsi="Calibri"/>
                <w:sz w:val="22"/>
                <w:szCs w:val="22"/>
              </w:rPr>
              <w:t xml:space="preserve"> to allocate funds to support a number of Makaton training sessions to support organisations and businesses in Crewe</w:t>
            </w:r>
          </w:p>
        </w:tc>
      </w:tr>
      <w:tr w:rsidR="00C01521" w:rsidRPr="00C01521" w:rsidTr="009071EB">
        <w:tc>
          <w:tcPr>
            <w:tcW w:w="0" w:type="auto"/>
          </w:tcPr>
          <w:p w:rsidR="00C01521" w:rsidRPr="00C01521" w:rsidRDefault="00C01521" w:rsidP="009F7368">
            <w:pPr>
              <w:widowControl w:val="0"/>
              <w:autoSpaceDE w:val="0"/>
              <w:autoSpaceDN w:val="0"/>
              <w:adjustRightInd w:val="0"/>
              <w:jc w:val="center"/>
              <w:outlineLvl w:val="0"/>
              <w:rPr>
                <w:rFonts w:ascii="Calibri" w:hAnsi="Calibri"/>
                <w:b/>
                <w:sz w:val="12"/>
              </w:rPr>
            </w:pPr>
          </w:p>
        </w:tc>
        <w:tc>
          <w:tcPr>
            <w:tcW w:w="10488" w:type="dxa"/>
          </w:tcPr>
          <w:p w:rsidR="00C01521" w:rsidRPr="00C01521" w:rsidRDefault="00C01521" w:rsidP="00CC4D1B">
            <w:pPr>
              <w:widowControl w:val="0"/>
              <w:autoSpaceDE w:val="0"/>
              <w:autoSpaceDN w:val="0"/>
              <w:adjustRightInd w:val="0"/>
              <w:jc w:val="both"/>
              <w:outlineLvl w:val="0"/>
              <w:rPr>
                <w:rFonts w:ascii="Calibri" w:hAnsi="Calibri"/>
                <w:sz w:val="12"/>
              </w:rPr>
            </w:pPr>
          </w:p>
        </w:tc>
      </w:tr>
      <w:tr w:rsidR="008A7A88" w:rsidRPr="00C01521" w:rsidTr="009071EB">
        <w:tc>
          <w:tcPr>
            <w:tcW w:w="0" w:type="auto"/>
          </w:tcPr>
          <w:p w:rsidR="008A7A88" w:rsidRPr="00C01521" w:rsidRDefault="008A7A88" w:rsidP="009F7368">
            <w:pPr>
              <w:widowControl w:val="0"/>
              <w:autoSpaceDE w:val="0"/>
              <w:autoSpaceDN w:val="0"/>
              <w:adjustRightInd w:val="0"/>
              <w:jc w:val="center"/>
              <w:outlineLvl w:val="0"/>
              <w:rPr>
                <w:rFonts w:ascii="Calibri" w:hAnsi="Calibri"/>
                <w:b/>
                <w:sz w:val="12"/>
              </w:rPr>
            </w:pPr>
          </w:p>
        </w:tc>
        <w:tc>
          <w:tcPr>
            <w:tcW w:w="10488" w:type="dxa"/>
          </w:tcPr>
          <w:p w:rsidR="008A7A88" w:rsidRPr="00C01521" w:rsidRDefault="008A7A88" w:rsidP="00CC4D1B">
            <w:pPr>
              <w:widowControl w:val="0"/>
              <w:autoSpaceDE w:val="0"/>
              <w:autoSpaceDN w:val="0"/>
              <w:adjustRightInd w:val="0"/>
              <w:jc w:val="both"/>
              <w:outlineLvl w:val="0"/>
              <w:rPr>
                <w:rFonts w:ascii="Calibri" w:hAnsi="Calibri"/>
                <w:sz w:val="12"/>
              </w:rPr>
            </w:pPr>
            <w:r>
              <w:rPr>
                <w:rFonts w:ascii="Calibri" w:hAnsi="Calibri"/>
                <w:sz w:val="22"/>
                <w:szCs w:val="14"/>
              </w:rPr>
              <w:t>Councillor Brian Roberts declared a non-pecuniary interest in Item 8H (Minute Reference: 18/2/08) relating to the Cheshire Neighbours Credit Union in light of being a Member of the Credit Union Board</w:t>
            </w:r>
          </w:p>
        </w:tc>
      </w:tr>
      <w:tr w:rsidR="008A7A88" w:rsidRPr="00C01521" w:rsidTr="009071EB">
        <w:tc>
          <w:tcPr>
            <w:tcW w:w="0" w:type="auto"/>
          </w:tcPr>
          <w:p w:rsidR="008A7A88" w:rsidRPr="00C01521" w:rsidRDefault="008A7A88" w:rsidP="009F7368">
            <w:pPr>
              <w:widowControl w:val="0"/>
              <w:autoSpaceDE w:val="0"/>
              <w:autoSpaceDN w:val="0"/>
              <w:adjustRightInd w:val="0"/>
              <w:jc w:val="center"/>
              <w:outlineLvl w:val="0"/>
              <w:rPr>
                <w:rFonts w:ascii="Calibri" w:hAnsi="Calibri"/>
                <w:b/>
                <w:sz w:val="12"/>
              </w:rPr>
            </w:pPr>
          </w:p>
        </w:tc>
        <w:tc>
          <w:tcPr>
            <w:tcW w:w="10488" w:type="dxa"/>
          </w:tcPr>
          <w:p w:rsidR="008A7A88" w:rsidRPr="00C01521" w:rsidRDefault="008A7A88" w:rsidP="00CC4D1B">
            <w:pPr>
              <w:widowControl w:val="0"/>
              <w:autoSpaceDE w:val="0"/>
              <w:autoSpaceDN w:val="0"/>
              <w:adjustRightInd w:val="0"/>
              <w:jc w:val="both"/>
              <w:outlineLvl w:val="0"/>
              <w:rPr>
                <w:rFonts w:ascii="Calibri" w:hAnsi="Calibri"/>
                <w:sz w:val="12"/>
              </w:rPr>
            </w:pPr>
          </w:p>
        </w:tc>
      </w:tr>
      <w:tr w:rsidR="00C01521" w:rsidRPr="00991A54" w:rsidTr="009071EB">
        <w:tc>
          <w:tcPr>
            <w:tcW w:w="0" w:type="auto"/>
          </w:tcPr>
          <w:p w:rsidR="00C01521" w:rsidRPr="00991A54" w:rsidRDefault="00C01521" w:rsidP="009F7368">
            <w:pPr>
              <w:widowControl w:val="0"/>
              <w:autoSpaceDE w:val="0"/>
              <w:autoSpaceDN w:val="0"/>
              <w:adjustRightInd w:val="0"/>
              <w:jc w:val="center"/>
              <w:outlineLvl w:val="0"/>
              <w:rPr>
                <w:rFonts w:ascii="Calibri" w:hAnsi="Calibri"/>
                <w:b/>
                <w:sz w:val="22"/>
                <w:szCs w:val="22"/>
              </w:rPr>
            </w:pPr>
          </w:p>
        </w:tc>
        <w:tc>
          <w:tcPr>
            <w:tcW w:w="10488" w:type="dxa"/>
          </w:tcPr>
          <w:p w:rsidR="00C01521" w:rsidRPr="00991A54" w:rsidRDefault="00F955BE" w:rsidP="00CC4D1B">
            <w:pPr>
              <w:widowControl w:val="0"/>
              <w:autoSpaceDE w:val="0"/>
              <w:autoSpaceDN w:val="0"/>
              <w:adjustRightInd w:val="0"/>
              <w:jc w:val="both"/>
              <w:outlineLvl w:val="0"/>
              <w:rPr>
                <w:rFonts w:ascii="Calibri" w:hAnsi="Calibri"/>
                <w:sz w:val="22"/>
                <w:szCs w:val="22"/>
              </w:rPr>
            </w:pPr>
            <w:r>
              <w:rPr>
                <w:rFonts w:ascii="Calibri" w:hAnsi="Calibri"/>
                <w:sz w:val="22"/>
                <w:szCs w:val="22"/>
              </w:rPr>
              <w:t xml:space="preserve">Members considered the proposal from Cheshire Neighbours Credit Union and </w:t>
            </w:r>
            <w:r w:rsidRPr="00F955BE">
              <w:rPr>
                <w:rFonts w:ascii="Calibri" w:hAnsi="Calibri"/>
                <w:b/>
                <w:i/>
                <w:sz w:val="22"/>
                <w:szCs w:val="22"/>
              </w:rPr>
              <w:t>resolved</w:t>
            </w:r>
            <w:r>
              <w:rPr>
                <w:rFonts w:ascii="Calibri" w:hAnsi="Calibri"/>
                <w:sz w:val="22"/>
                <w:szCs w:val="22"/>
              </w:rPr>
              <w:t xml:space="preserve"> to allocate funds of £2,300.00 to the Credit Union towards new and revised marketing materials</w:t>
            </w:r>
          </w:p>
        </w:tc>
      </w:tr>
      <w:tr w:rsidR="00C01521" w:rsidRPr="00C01521" w:rsidTr="009071EB">
        <w:tc>
          <w:tcPr>
            <w:tcW w:w="0" w:type="auto"/>
          </w:tcPr>
          <w:p w:rsidR="00C01521" w:rsidRPr="00C01521" w:rsidRDefault="00C01521" w:rsidP="009F7368">
            <w:pPr>
              <w:widowControl w:val="0"/>
              <w:autoSpaceDE w:val="0"/>
              <w:autoSpaceDN w:val="0"/>
              <w:adjustRightInd w:val="0"/>
              <w:jc w:val="center"/>
              <w:outlineLvl w:val="0"/>
              <w:rPr>
                <w:rFonts w:ascii="Calibri" w:hAnsi="Calibri"/>
                <w:b/>
                <w:sz w:val="12"/>
              </w:rPr>
            </w:pPr>
          </w:p>
        </w:tc>
        <w:tc>
          <w:tcPr>
            <w:tcW w:w="10488" w:type="dxa"/>
          </w:tcPr>
          <w:p w:rsidR="00C01521" w:rsidRPr="00C01521" w:rsidRDefault="00C01521" w:rsidP="00CC4D1B">
            <w:pPr>
              <w:widowControl w:val="0"/>
              <w:autoSpaceDE w:val="0"/>
              <w:autoSpaceDN w:val="0"/>
              <w:adjustRightInd w:val="0"/>
              <w:jc w:val="both"/>
              <w:outlineLvl w:val="0"/>
              <w:rPr>
                <w:rFonts w:ascii="Calibri" w:hAnsi="Calibri"/>
                <w:sz w:val="12"/>
              </w:rPr>
            </w:pPr>
          </w:p>
        </w:tc>
      </w:tr>
      <w:tr w:rsidR="00C01521" w:rsidRPr="00991A54" w:rsidTr="009071EB">
        <w:tc>
          <w:tcPr>
            <w:tcW w:w="0" w:type="auto"/>
          </w:tcPr>
          <w:p w:rsidR="00C01521" w:rsidRPr="00991A54" w:rsidRDefault="00C01521" w:rsidP="009F7368">
            <w:pPr>
              <w:widowControl w:val="0"/>
              <w:autoSpaceDE w:val="0"/>
              <w:autoSpaceDN w:val="0"/>
              <w:adjustRightInd w:val="0"/>
              <w:jc w:val="center"/>
              <w:outlineLvl w:val="0"/>
              <w:rPr>
                <w:rFonts w:ascii="Calibri" w:hAnsi="Calibri"/>
                <w:b/>
                <w:sz w:val="22"/>
                <w:szCs w:val="22"/>
              </w:rPr>
            </w:pPr>
          </w:p>
        </w:tc>
        <w:tc>
          <w:tcPr>
            <w:tcW w:w="10488" w:type="dxa"/>
          </w:tcPr>
          <w:p w:rsidR="00C01521" w:rsidRPr="00991A54" w:rsidRDefault="00F955BE" w:rsidP="00F955BE">
            <w:pPr>
              <w:widowControl w:val="0"/>
              <w:autoSpaceDE w:val="0"/>
              <w:autoSpaceDN w:val="0"/>
              <w:adjustRightInd w:val="0"/>
              <w:jc w:val="both"/>
              <w:outlineLvl w:val="0"/>
              <w:rPr>
                <w:rFonts w:ascii="Calibri" w:hAnsi="Calibri"/>
                <w:sz w:val="22"/>
                <w:szCs w:val="22"/>
              </w:rPr>
            </w:pPr>
            <w:r>
              <w:rPr>
                <w:rFonts w:ascii="Calibri" w:hAnsi="Calibri"/>
                <w:sz w:val="22"/>
                <w:szCs w:val="22"/>
              </w:rPr>
              <w:t xml:space="preserve">Members </w:t>
            </w:r>
            <w:r w:rsidRPr="00F955BE">
              <w:rPr>
                <w:rFonts w:ascii="Calibri" w:hAnsi="Calibri"/>
                <w:b/>
                <w:i/>
                <w:sz w:val="22"/>
                <w:szCs w:val="22"/>
              </w:rPr>
              <w:t>resolved</w:t>
            </w:r>
            <w:r>
              <w:rPr>
                <w:rFonts w:ascii="Calibri" w:hAnsi="Calibri"/>
                <w:sz w:val="22"/>
                <w:szCs w:val="22"/>
              </w:rPr>
              <w:t xml:space="preserve"> that the Mayor</w:t>
            </w:r>
            <w:r w:rsidR="008A7A88">
              <w:rPr>
                <w:rFonts w:ascii="Calibri" w:hAnsi="Calibri"/>
                <w:sz w:val="22"/>
                <w:szCs w:val="22"/>
              </w:rPr>
              <w:t xml:space="preserve"> of Crewe</w:t>
            </w:r>
            <w:r>
              <w:rPr>
                <w:rFonts w:ascii="Calibri" w:hAnsi="Calibri"/>
                <w:sz w:val="22"/>
                <w:szCs w:val="22"/>
              </w:rPr>
              <w:t xml:space="preserve"> presents the Community Recognition Civic Award to a deserving member of the community </w:t>
            </w:r>
          </w:p>
        </w:tc>
      </w:tr>
      <w:tr w:rsidR="00C01521" w:rsidRPr="00C01521" w:rsidTr="009071EB">
        <w:tc>
          <w:tcPr>
            <w:tcW w:w="0" w:type="auto"/>
          </w:tcPr>
          <w:p w:rsidR="00C01521" w:rsidRPr="00C01521" w:rsidRDefault="00C01521" w:rsidP="009F7368">
            <w:pPr>
              <w:widowControl w:val="0"/>
              <w:autoSpaceDE w:val="0"/>
              <w:autoSpaceDN w:val="0"/>
              <w:adjustRightInd w:val="0"/>
              <w:jc w:val="center"/>
              <w:outlineLvl w:val="0"/>
              <w:rPr>
                <w:rFonts w:ascii="Calibri" w:hAnsi="Calibri"/>
                <w:b/>
                <w:sz w:val="12"/>
              </w:rPr>
            </w:pPr>
          </w:p>
        </w:tc>
        <w:tc>
          <w:tcPr>
            <w:tcW w:w="10488" w:type="dxa"/>
          </w:tcPr>
          <w:p w:rsidR="00C01521" w:rsidRPr="00C01521" w:rsidRDefault="00C01521" w:rsidP="00CC4D1B">
            <w:pPr>
              <w:widowControl w:val="0"/>
              <w:autoSpaceDE w:val="0"/>
              <w:autoSpaceDN w:val="0"/>
              <w:adjustRightInd w:val="0"/>
              <w:jc w:val="both"/>
              <w:outlineLvl w:val="0"/>
              <w:rPr>
                <w:rFonts w:ascii="Calibri" w:hAnsi="Calibri"/>
                <w:sz w:val="12"/>
              </w:rPr>
            </w:pPr>
          </w:p>
        </w:tc>
      </w:tr>
      <w:tr w:rsidR="00991A54" w:rsidRPr="00991A54" w:rsidTr="009071EB">
        <w:tc>
          <w:tcPr>
            <w:tcW w:w="0" w:type="auto"/>
          </w:tcPr>
          <w:p w:rsidR="00991A54" w:rsidRPr="00991A54" w:rsidRDefault="00991A54" w:rsidP="009F7368">
            <w:pPr>
              <w:widowControl w:val="0"/>
              <w:autoSpaceDE w:val="0"/>
              <w:autoSpaceDN w:val="0"/>
              <w:adjustRightInd w:val="0"/>
              <w:jc w:val="center"/>
              <w:outlineLvl w:val="0"/>
              <w:rPr>
                <w:rFonts w:ascii="Calibri" w:hAnsi="Calibri"/>
                <w:b/>
                <w:sz w:val="22"/>
                <w:szCs w:val="22"/>
              </w:rPr>
            </w:pPr>
            <w:r w:rsidRPr="00991A54">
              <w:rPr>
                <w:rFonts w:ascii="Calibri" w:hAnsi="Calibri"/>
                <w:b/>
                <w:sz w:val="22"/>
                <w:szCs w:val="22"/>
              </w:rPr>
              <w:t>18/2/09</w:t>
            </w:r>
          </w:p>
        </w:tc>
        <w:tc>
          <w:tcPr>
            <w:tcW w:w="10488" w:type="dxa"/>
          </w:tcPr>
          <w:p w:rsidR="00991A54" w:rsidRPr="00991A54" w:rsidRDefault="00991A54" w:rsidP="00CC4D1B">
            <w:pPr>
              <w:widowControl w:val="0"/>
              <w:autoSpaceDE w:val="0"/>
              <w:autoSpaceDN w:val="0"/>
              <w:adjustRightInd w:val="0"/>
              <w:jc w:val="both"/>
              <w:outlineLvl w:val="0"/>
              <w:rPr>
                <w:rFonts w:ascii="Calibri" w:hAnsi="Calibri"/>
                <w:sz w:val="22"/>
                <w:szCs w:val="22"/>
              </w:rPr>
            </w:pPr>
            <w:r w:rsidRPr="00991A54">
              <w:rPr>
                <w:rFonts w:ascii="Calibri" w:hAnsi="Calibri"/>
                <w:sz w:val="22"/>
                <w:szCs w:val="22"/>
              </w:rPr>
              <w:t>To consider matters related to managing funds for an arts project should the bid submitted be successful</w:t>
            </w:r>
          </w:p>
        </w:tc>
      </w:tr>
      <w:tr w:rsidR="00991A54" w:rsidRPr="00991A54" w:rsidTr="009071EB">
        <w:tc>
          <w:tcPr>
            <w:tcW w:w="0" w:type="auto"/>
          </w:tcPr>
          <w:p w:rsidR="00991A54" w:rsidRPr="00991A54" w:rsidRDefault="00991A54" w:rsidP="009F7368">
            <w:pPr>
              <w:widowControl w:val="0"/>
              <w:autoSpaceDE w:val="0"/>
              <w:autoSpaceDN w:val="0"/>
              <w:adjustRightInd w:val="0"/>
              <w:jc w:val="center"/>
              <w:outlineLvl w:val="0"/>
              <w:rPr>
                <w:rFonts w:ascii="Calibri" w:hAnsi="Calibri"/>
                <w:b/>
                <w:sz w:val="12"/>
                <w:szCs w:val="22"/>
              </w:rPr>
            </w:pPr>
          </w:p>
        </w:tc>
        <w:tc>
          <w:tcPr>
            <w:tcW w:w="10488" w:type="dxa"/>
          </w:tcPr>
          <w:p w:rsidR="00991A54" w:rsidRPr="00991A54" w:rsidRDefault="00991A54" w:rsidP="00CC4D1B">
            <w:pPr>
              <w:widowControl w:val="0"/>
              <w:autoSpaceDE w:val="0"/>
              <w:autoSpaceDN w:val="0"/>
              <w:adjustRightInd w:val="0"/>
              <w:jc w:val="both"/>
              <w:outlineLvl w:val="0"/>
              <w:rPr>
                <w:rFonts w:ascii="Calibri" w:hAnsi="Calibri"/>
                <w:sz w:val="12"/>
                <w:szCs w:val="22"/>
              </w:rPr>
            </w:pPr>
          </w:p>
        </w:tc>
      </w:tr>
      <w:tr w:rsidR="00991A54" w:rsidRPr="00991A54" w:rsidTr="009071EB">
        <w:tc>
          <w:tcPr>
            <w:tcW w:w="0" w:type="auto"/>
          </w:tcPr>
          <w:p w:rsidR="00991A54" w:rsidRPr="00991A54" w:rsidRDefault="00991A54" w:rsidP="009F7368">
            <w:pPr>
              <w:widowControl w:val="0"/>
              <w:autoSpaceDE w:val="0"/>
              <w:autoSpaceDN w:val="0"/>
              <w:adjustRightInd w:val="0"/>
              <w:jc w:val="center"/>
              <w:outlineLvl w:val="0"/>
              <w:rPr>
                <w:rFonts w:ascii="Calibri" w:hAnsi="Calibri"/>
                <w:b/>
                <w:sz w:val="22"/>
                <w:szCs w:val="22"/>
              </w:rPr>
            </w:pPr>
          </w:p>
        </w:tc>
        <w:tc>
          <w:tcPr>
            <w:tcW w:w="10488" w:type="dxa"/>
          </w:tcPr>
          <w:p w:rsidR="00991A54" w:rsidRPr="00991A54" w:rsidRDefault="00881A29" w:rsidP="00224226">
            <w:pPr>
              <w:widowControl w:val="0"/>
              <w:autoSpaceDE w:val="0"/>
              <w:autoSpaceDN w:val="0"/>
              <w:adjustRightInd w:val="0"/>
              <w:jc w:val="both"/>
              <w:outlineLvl w:val="0"/>
              <w:rPr>
                <w:rFonts w:ascii="Calibri" w:hAnsi="Calibri"/>
                <w:sz w:val="22"/>
                <w:szCs w:val="22"/>
              </w:rPr>
            </w:pPr>
            <w:r>
              <w:rPr>
                <w:rFonts w:ascii="Calibri" w:hAnsi="Calibri"/>
                <w:sz w:val="22"/>
                <w:szCs w:val="22"/>
              </w:rPr>
              <w:t xml:space="preserve">Members considered matters related to managing funds for an arts project and </w:t>
            </w:r>
            <w:r w:rsidRPr="00224226">
              <w:rPr>
                <w:rFonts w:ascii="Calibri" w:hAnsi="Calibri"/>
                <w:b/>
                <w:i/>
                <w:sz w:val="22"/>
                <w:szCs w:val="22"/>
              </w:rPr>
              <w:t>resolved</w:t>
            </w:r>
            <w:r>
              <w:rPr>
                <w:rFonts w:ascii="Calibri" w:hAnsi="Calibri"/>
                <w:sz w:val="22"/>
                <w:szCs w:val="22"/>
              </w:rPr>
              <w:t xml:space="preserve"> to </w:t>
            </w:r>
            <w:r w:rsidR="00224226">
              <w:rPr>
                <w:rFonts w:ascii="Calibri" w:hAnsi="Calibri"/>
                <w:sz w:val="22"/>
                <w:szCs w:val="22"/>
              </w:rPr>
              <w:t xml:space="preserve">recommend to the Finance and Governance Committee </w:t>
            </w:r>
            <w:r>
              <w:rPr>
                <w:rFonts w:ascii="Calibri" w:hAnsi="Calibri"/>
                <w:sz w:val="22"/>
                <w:szCs w:val="22"/>
              </w:rPr>
              <w:t>that the Town Council acts as the responsible body should the bid be successful</w:t>
            </w:r>
          </w:p>
        </w:tc>
      </w:tr>
      <w:tr w:rsidR="00991A54" w:rsidRPr="00EF34E0" w:rsidTr="009071EB">
        <w:tc>
          <w:tcPr>
            <w:tcW w:w="0" w:type="auto"/>
          </w:tcPr>
          <w:p w:rsidR="00991A54" w:rsidRPr="00EF34E0" w:rsidRDefault="00991A54" w:rsidP="009F7368">
            <w:pPr>
              <w:widowControl w:val="0"/>
              <w:autoSpaceDE w:val="0"/>
              <w:autoSpaceDN w:val="0"/>
              <w:adjustRightInd w:val="0"/>
              <w:jc w:val="center"/>
              <w:outlineLvl w:val="0"/>
              <w:rPr>
                <w:rFonts w:ascii="Calibri" w:hAnsi="Calibri"/>
                <w:b/>
                <w:sz w:val="12"/>
                <w:szCs w:val="22"/>
              </w:rPr>
            </w:pPr>
          </w:p>
        </w:tc>
        <w:tc>
          <w:tcPr>
            <w:tcW w:w="10488" w:type="dxa"/>
          </w:tcPr>
          <w:p w:rsidR="00991A54" w:rsidRPr="00EF34E0" w:rsidRDefault="00991A54" w:rsidP="00CC4D1B">
            <w:pPr>
              <w:widowControl w:val="0"/>
              <w:autoSpaceDE w:val="0"/>
              <w:autoSpaceDN w:val="0"/>
              <w:adjustRightInd w:val="0"/>
              <w:jc w:val="both"/>
              <w:outlineLvl w:val="0"/>
              <w:rPr>
                <w:rFonts w:ascii="Calibri" w:hAnsi="Calibri"/>
                <w:sz w:val="12"/>
                <w:szCs w:val="22"/>
              </w:rPr>
            </w:pPr>
          </w:p>
        </w:tc>
      </w:tr>
      <w:tr w:rsidR="00991A54" w:rsidRPr="00991A54" w:rsidTr="009071EB">
        <w:tc>
          <w:tcPr>
            <w:tcW w:w="0" w:type="auto"/>
          </w:tcPr>
          <w:p w:rsidR="00991A54" w:rsidRPr="00991A54" w:rsidRDefault="00881A29" w:rsidP="009F7368">
            <w:pPr>
              <w:widowControl w:val="0"/>
              <w:autoSpaceDE w:val="0"/>
              <w:autoSpaceDN w:val="0"/>
              <w:adjustRightInd w:val="0"/>
              <w:jc w:val="center"/>
              <w:outlineLvl w:val="0"/>
              <w:rPr>
                <w:rFonts w:ascii="Calibri" w:hAnsi="Calibri"/>
                <w:b/>
                <w:sz w:val="22"/>
                <w:szCs w:val="22"/>
              </w:rPr>
            </w:pPr>
            <w:r>
              <w:rPr>
                <w:rFonts w:ascii="Calibri" w:hAnsi="Calibri"/>
                <w:b/>
                <w:sz w:val="22"/>
                <w:szCs w:val="22"/>
              </w:rPr>
              <w:t>18/2/10</w:t>
            </w:r>
          </w:p>
        </w:tc>
        <w:tc>
          <w:tcPr>
            <w:tcW w:w="10488" w:type="dxa"/>
          </w:tcPr>
          <w:p w:rsidR="00991A54" w:rsidRPr="00991A54" w:rsidRDefault="00377BC4" w:rsidP="00CC4D1B">
            <w:pPr>
              <w:widowControl w:val="0"/>
              <w:autoSpaceDE w:val="0"/>
              <w:autoSpaceDN w:val="0"/>
              <w:adjustRightInd w:val="0"/>
              <w:jc w:val="both"/>
              <w:outlineLvl w:val="0"/>
              <w:rPr>
                <w:rFonts w:ascii="Calibri" w:hAnsi="Calibri"/>
                <w:sz w:val="22"/>
                <w:szCs w:val="22"/>
              </w:rPr>
            </w:pPr>
            <w:r>
              <w:rPr>
                <w:rFonts w:ascii="Calibri" w:hAnsi="Calibri"/>
                <w:sz w:val="22"/>
                <w:szCs w:val="22"/>
              </w:rPr>
              <w:t>To consider matters related to the Royal Arcade hoardings subject to the necessary information being received prior to the Community Plan Committee Meeting</w:t>
            </w:r>
          </w:p>
        </w:tc>
      </w:tr>
      <w:tr w:rsidR="00991A54" w:rsidRPr="00377BC4" w:rsidTr="009071EB">
        <w:tc>
          <w:tcPr>
            <w:tcW w:w="0" w:type="auto"/>
          </w:tcPr>
          <w:p w:rsidR="00991A54" w:rsidRPr="00377BC4" w:rsidRDefault="00991A54" w:rsidP="009F7368">
            <w:pPr>
              <w:widowControl w:val="0"/>
              <w:autoSpaceDE w:val="0"/>
              <w:autoSpaceDN w:val="0"/>
              <w:adjustRightInd w:val="0"/>
              <w:jc w:val="center"/>
              <w:outlineLvl w:val="0"/>
              <w:rPr>
                <w:rFonts w:ascii="Calibri" w:hAnsi="Calibri"/>
                <w:b/>
                <w:sz w:val="12"/>
                <w:szCs w:val="22"/>
              </w:rPr>
            </w:pPr>
          </w:p>
        </w:tc>
        <w:tc>
          <w:tcPr>
            <w:tcW w:w="10488" w:type="dxa"/>
          </w:tcPr>
          <w:p w:rsidR="00991A54" w:rsidRPr="00377BC4" w:rsidRDefault="00991A54" w:rsidP="00CC4D1B">
            <w:pPr>
              <w:widowControl w:val="0"/>
              <w:autoSpaceDE w:val="0"/>
              <w:autoSpaceDN w:val="0"/>
              <w:adjustRightInd w:val="0"/>
              <w:jc w:val="both"/>
              <w:outlineLvl w:val="0"/>
              <w:rPr>
                <w:rFonts w:ascii="Calibri" w:hAnsi="Calibri"/>
                <w:sz w:val="12"/>
                <w:szCs w:val="22"/>
              </w:rPr>
            </w:pPr>
          </w:p>
        </w:tc>
      </w:tr>
      <w:tr w:rsidR="00991A54" w:rsidRPr="00991A54" w:rsidTr="009071EB">
        <w:tc>
          <w:tcPr>
            <w:tcW w:w="0" w:type="auto"/>
          </w:tcPr>
          <w:p w:rsidR="00991A54" w:rsidRPr="00991A54" w:rsidRDefault="00991A54" w:rsidP="009F7368">
            <w:pPr>
              <w:widowControl w:val="0"/>
              <w:autoSpaceDE w:val="0"/>
              <w:autoSpaceDN w:val="0"/>
              <w:adjustRightInd w:val="0"/>
              <w:jc w:val="center"/>
              <w:outlineLvl w:val="0"/>
              <w:rPr>
                <w:rFonts w:ascii="Calibri" w:hAnsi="Calibri"/>
                <w:b/>
                <w:sz w:val="22"/>
                <w:szCs w:val="22"/>
              </w:rPr>
            </w:pPr>
          </w:p>
        </w:tc>
        <w:tc>
          <w:tcPr>
            <w:tcW w:w="10488" w:type="dxa"/>
          </w:tcPr>
          <w:p w:rsidR="00991A54" w:rsidRPr="00991A54" w:rsidRDefault="00377BC4" w:rsidP="00561D1E">
            <w:pPr>
              <w:widowControl w:val="0"/>
              <w:autoSpaceDE w:val="0"/>
              <w:autoSpaceDN w:val="0"/>
              <w:adjustRightInd w:val="0"/>
              <w:jc w:val="both"/>
              <w:outlineLvl w:val="0"/>
              <w:rPr>
                <w:rFonts w:ascii="Calibri" w:hAnsi="Calibri"/>
                <w:sz w:val="22"/>
                <w:szCs w:val="22"/>
              </w:rPr>
            </w:pPr>
            <w:r>
              <w:rPr>
                <w:rFonts w:ascii="Calibri" w:hAnsi="Calibri"/>
                <w:sz w:val="22"/>
                <w:szCs w:val="22"/>
              </w:rPr>
              <w:t>Members</w:t>
            </w:r>
            <w:r w:rsidRPr="00561D1E">
              <w:rPr>
                <w:rFonts w:ascii="Calibri" w:hAnsi="Calibri"/>
                <w:b/>
                <w:i/>
                <w:sz w:val="22"/>
                <w:szCs w:val="22"/>
              </w:rPr>
              <w:t xml:space="preserve"> </w:t>
            </w:r>
            <w:r w:rsidR="00561D1E" w:rsidRPr="00561D1E">
              <w:rPr>
                <w:rFonts w:ascii="Calibri" w:hAnsi="Calibri"/>
                <w:b/>
                <w:i/>
                <w:sz w:val="22"/>
                <w:szCs w:val="22"/>
              </w:rPr>
              <w:t>resolved</w:t>
            </w:r>
            <w:r w:rsidR="00561D1E">
              <w:rPr>
                <w:rFonts w:ascii="Calibri" w:hAnsi="Calibri"/>
                <w:sz w:val="22"/>
                <w:szCs w:val="22"/>
              </w:rPr>
              <w:t xml:space="preserve"> to </w:t>
            </w:r>
            <w:r>
              <w:rPr>
                <w:rFonts w:ascii="Calibri" w:hAnsi="Calibri"/>
                <w:sz w:val="22"/>
                <w:szCs w:val="22"/>
              </w:rPr>
              <w:t>defer</w:t>
            </w:r>
            <w:r w:rsidR="00561D1E">
              <w:rPr>
                <w:rFonts w:ascii="Calibri" w:hAnsi="Calibri"/>
                <w:sz w:val="22"/>
                <w:szCs w:val="22"/>
              </w:rPr>
              <w:t xml:space="preserve"> discussions on</w:t>
            </w:r>
            <w:r>
              <w:rPr>
                <w:rFonts w:ascii="Calibri" w:hAnsi="Calibri"/>
                <w:sz w:val="22"/>
                <w:szCs w:val="22"/>
              </w:rPr>
              <w:t xml:space="preserve"> this </w:t>
            </w:r>
            <w:r w:rsidR="00561D1E">
              <w:rPr>
                <w:rFonts w:ascii="Calibri" w:hAnsi="Calibri"/>
                <w:sz w:val="22"/>
                <w:szCs w:val="22"/>
              </w:rPr>
              <w:t>I</w:t>
            </w:r>
            <w:r>
              <w:rPr>
                <w:rFonts w:ascii="Calibri" w:hAnsi="Calibri"/>
                <w:sz w:val="22"/>
                <w:szCs w:val="22"/>
              </w:rPr>
              <w:t>tem due to the necessary information not being received prior to the Community Plan Committee Meeting</w:t>
            </w:r>
          </w:p>
        </w:tc>
      </w:tr>
      <w:tr w:rsidR="00991A54" w:rsidRPr="00321E71" w:rsidTr="009071EB">
        <w:tc>
          <w:tcPr>
            <w:tcW w:w="0" w:type="auto"/>
          </w:tcPr>
          <w:p w:rsidR="00991A54" w:rsidRPr="00321E71" w:rsidRDefault="00991A54" w:rsidP="009F7368">
            <w:pPr>
              <w:widowControl w:val="0"/>
              <w:autoSpaceDE w:val="0"/>
              <w:autoSpaceDN w:val="0"/>
              <w:adjustRightInd w:val="0"/>
              <w:jc w:val="center"/>
              <w:outlineLvl w:val="0"/>
              <w:rPr>
                <w:rFonts w:ascii="Calibri" w:hAnsi="Calibri"/>
                <w:b/>
                <w:sz w:val="12"/>
                <w:szCs w:val="22"/>
              </w:rPr>
            </w:pPr>
          </w:p>
        </w:tc>
        <w:tc>
          <w:tcPr>
            <w:tcW w:w="10488" w:type="dxa"/>
          </w:tcPr>
          <w:p w:rsidR="00991A54" w:rsidRDefault="00991A54" w:rsidP="00CC4D1B">
            <w:pPr>
              <w:widowControl w:val="0"/>
              <w:autoSpaceDE w:val="0"/>
              <w:autoSpaceDN w:val="0"/>
              <w:adjustRightInd w:val="0"/>
              <w:jc w:val="both"/>
              <w:outlineLvl w:val="0"/>
              <w:rPr>
                <w:rFonts w:ascii="Calibri" w:hAnsi="Calibri"/>
                <w:sz w:val="12"/>
                <w:szCs w:val="22"/>
              </w:rPr>
            </w:pPr>
          </w:p>
          <w:p w:rsidR="008A7A88" w:rsidRDefault="008A7A88" w:rsidP="00CC4D1B">
            <w:pPr>
              <w:widowControl w:val="0"/>
              <w:autoSpaceDE w:val="0"/>
              <w:autoSpaceDN w:val="0"/>
              <w:adjustRightInd w:val="0"/>
              <w:jc w:val="both"/>
              <w:outlineLvl w:val="0"/>
              <w:rPr>
                <w:rFonts w:ascii="Calibri" w:hAnsi="Calibri"/>
                <w:sz w:val="12"/>
                <w:szCs w:val="22"/>
              </w:rPr>
            </w:pPr>
          </w:p>
          <w:p w:rsidR="008A7A88" w:rsidRDefault="008A7A88" w:rsidP="00CC4D1B">
            <w:pPr>
              <w:widowControl w:val="0"/>
              <w:autoSpaceDE w:val="0"/>
              <w:autoSpaceDN w:val="0"/>
              <w:adjustRightInd w:val="0"/>
              <w:jc w:val="both"/>
              <w:outlineLvl w:val="0"/>
              <w:rPr>
                <w:rFonts w:ascii="Calibri" w:hAnsi="Calibri"/>
                <w:sz w:val="12"/>
                <w:szCs w:val="22"/>
              </w:rPr>
            </w:pPr>
          </w:p>
          <w:p w:rsidR="008A7A88" w:rsidRDefault="008A7A88" w:rsidP="00CC4D1B">
            <w:pPr>
              <w:widowControl w:val="0"/>
              <w:autoSpaceDE w:val="0"/>
              <w:autoSpaceDN w:val="0"/>
              <w:adjustRightInd w:val="0"/>
              <w:jc w:val="both"/>
              <w:outlineLvl w:val="0"/>
              <w:rPr>
                <w:rFonts w:ascii="Calibri" w:hAnsi="Calibri"/>
                <w:sz w:val="12"/>
                <w:szCs w:val="22"/>
              </w:rPr>
            </w:pPr>
          </w:p>
          <w:p w:rsidR="008A7A88" w:rsidRDefault="008A7A88" w:rsidP="00CC4D1B">
            <w:pPr>
              <w:widowControl w:val="0"/>
              <w:autoSpaceDE w:val="0"/>
              <w:autoSpaceDN w:val="0"/>
              <w:adjustRightInd w:val="0"/>
              <w:jc w:val="both"/>
              <w:outlineLvl w:val="0"/>
              <w:rPr>
                <w:rFonts w:ascii="Calibri" w:hAnsi="Calibri"/>
                <w:sz w:val="12"/>
                <w:szCs w:val="22"/>
              </w:rPr>
            </w:pPr>
          </w:p>
          <w:p w:rsidR="008A7A88" w:rsidRDefault="008A7A88" w:rsidP="00CC4D1B">
            <w:pPr>
              <w:widowControl w:val="0"/>
              <w:autoSpaceDE w:val="0"/>
              <w:autoSpaceDN w:val="0"/>
              <w:adjustRightInd w:val="0"/>
              <w:jc w:val="both"/>
              <w:outlineLvl w:val="0"/>
              <w:rPr>
                <w:rFonts w:ascii="Calibri" w:hAnsi="Calibri"/>
                <w:sz w:val="12"/>
                <w:szCs w:val="22"/>
              </w:rPr>
            </w:pPr>
          </w:p>
          <w:p w:rsidR="008A7A88" w:rsidRDefault="008A7A88" w:rsidP="00CC4D1B">
            <w:pPr>
              <w:widowControl w:val="0"/>
              <w:autoSpaceDE w:val="0"/>
              <w:autoSpaceDN w:val="0"/>
              <w:adjustRightInd w:val="0"/>
              <w:jc w:val="both"/>
              <w:outlineLvl w:val="0"/>
              <w:rPr>
                <w:rFonts w:ascii="Calibri" w:hAnsi="Calibri"/>
                <w:sz w:val="12"/>
                <w:szCs w:val="22"/>
              </w:rPr>
            </w:pPr>
          </w:p>
          <w:p w:rsidR="008A7A88" w:rsidRDefault="008A7A88" w:rsidP="00CC4D1B">
            <w:pPr>
              <w:widowControl w:val="0"/>
              <w:autoSpaceDE w:val="0"/>
              <w:autoSpaceDN w:val="0"/>
              <w:adjustRightInd w:val="0"/>
              <w:jc w:val="both"/>
              <w:outlineLvl w:val="0"/>
              <w:rPr>
                <w:rFonts w:ascii="Calibri" w:hAnsi="Calibri"/>
                <w:sz w:val="12"/>
                <w:szCs w:val="22"/>
              </w:rPr>
            </w:pPr>
          </w:p>
          <w:p w:rsidR="008A7A88" w:rsidRDefault="008A7A88" w:rsidP="00CC4D1B">
            <w:pPr>
              <w:widowControl w:val="0"/>
              <w:autoSpaceDE w:val="0"/>
              <w:autoSpaceDN w:val="0"/>
              <w:adjustRightInd w:val="0"/>
              <w:jc w:val="both"/>
              <w:outlineLvl w:val="0"/>
              <w:rPr>
                <w:rFonts w:ascii="Calibri" w:hAnsi="Calibri"/>
                <w:sz w:val="12"/>
                <w:szCs w:val="22"/>
              </w:rPr>
            </w:pPr>
          </w:p>
          <w:p w:rsidR="008A7A88" w:rsidRDefault="008A7A88" w:rsidP="00CC4D1B">
            <w:pPr>
              <w:widowControl w:val="0"/>
              <w:autoSpaceDE w:val="0"/>
              <w:autoSpaceDN w:val="0"/>
              <w:adjustRightInd w:val="0"/>
              <w:jc w:val="both"/>
              <w:outlineLvl w:val="0"/>
              <w:rPr>
                <w:rFonts w:ascii="Calibri" w:hAnsi="Calibri"/>
                <w:sz w:val="12"/>
                <w:szCs w:val="22"/>
              </w:rPr>
            </w:pPr>
          </w:p>
          <w:p w:rsidR="008A7A88" w:rsidRDefault="008A7A88" w:rsidP="00CC4D1B">
            <w:pPr>
              <w:widowControl w:val="0"/>
              <w:autoSpaceDE w:val="0"/>
              <w:autoSpaceDN w:val="0"/>
              <w:adjustRightInd w:val="0"/>
              <w:jc w:val="both"/>
              <w:outlineLvl w:val="0"/>
              <w:rPr>
                <w:rFonts w:ascii="Calibri" w:hAnsi="Calibri"/>
                <w:sz w:val="12"/>
                <w:szCs w:val="22"/>
              </w:rPr>
            </w:pPr>
          </w:p>
          <w:p w:rsidR="008A7A88" w:rsidRDefault="008A7A88" w:rsidP="00CC4D1B">
            <w:pPr>
              <w:widowControl w:val="0"/>
              <w:autoSpaceDE w:val="0"/>
              <w:autoSpaceDN w:val="0"/>
              <w:adjustRightInd w:val="0"/>
              <w:jc w:val="both"/>
              <w:outlineLvl w:val="0"/>
              <w:rPr>
                <w:rFonts w:ascii="Calibri" w:hAnsi="Calibri"/>
                <w:sz w:val="12"/>
                <w:szCs w:val="22"/>
              </w:rPr>
            </w:pPr>
          </w:p>
          <w:p w:rsidR="008A7A88" w:rsidRDefault="008A7A88" w:rsidP="00CC4D1B">
            <w:pPr>
              <w:widowControl w:val="0"/>
              <w:autoSpaceDE w:val="0"/>
              <w:autoSpaceDN w:val="0"/>
              <w:adjustRightInd w:val="0"/>
              <w:jc w:val="both"/>
              <w:outlineLvl w:val="0"/>
              <w:rPr>
                <w:rFonts w:ascii="Calibri" w:hAnsi="Calibri"/>
                <w:sz w:val="12"/>
                <w:szCs w:val="22"/>
              </w:rPr>
            </w:pPr>
          </w:p>
          <w:p w:rsidR="008A7A88" w:rsidRDefault="008A7A88" w:rsidP="00CC4D1B">
            <w:pPr>
              <w:widowControl w:val="0"/>
              <w:autoSpaceDE w:val="0"/>
              <w:autoSpaceDN w:val="0"/>
              <w:adjustRightInd w:val="0"/>
              <w:jc w:val="both"/>
              <w:outlineLvl w:val="0"/>
              <w:rPr>
                <w:rFonts w:ascii="Calibri" w:hAnsi="Calibri"/>
                <w:sz w:val="12"/>
                <w:szCs w:val="22"/>
              </w:rPr>
            </w:pPr>
          </w:p>
          <w:p w:rsidR="008A7A88" w:rsidRDefault="008A7A88" w:rsidP="00CC4D1B">
            <w:pPr>
              <w:widowControl w:val="0"/>
              <w:autoSpaceDE w:val="0"/>
              <w:autoSpaceDN w:val="0"/>
              <w:adjustRightInd w:val="0"/>
              <w:jc w:val="both"/>
              <w:outlineLvl w:val="0"/>
              <w:rPr>
                <w:rFonts w:ascii="Calibri" w:hAnsi="Calibri"/>
                <w:sz w:val="12"/>
                <w:szCs w:val="22"/>
              </w:rPr>
            </w:pPr>
          </w:p>
          <w:p w:rsidR="008A7A88" w:rsidRDefault="008A7A88" w:rsidP="00CC4D1B">
            <w:pPr>
              <w:widowControl w:val="0"/>
              <w:autoSpaceDE w:val="0"/>
              <w:autoSpaceDN w:val="0"/>
              <w:adjustRightInd w:val="0"/>
              <w:jc w:val="both"/>
              <w:outlineLvl w:val="0"/>
              <w:rPr>
                <w:rFonts w:ascii="Calibri" w:hAnsi="Calibri"/>
                <w:sz w:val="12"/>
                <w:szCs w:val="22"/>
              </w:rPr>
            </w:pPr>
          </w:p>
          <w:p w:rsidR="008A7A88" w:rsidRDefault="008A7A88" w:rsidP="00CC4D1B">
            <w:pPr>
              <w:widowControl w:val="0"/>
              <w:autoSpaceDE w:val="0"/>
              <w:autoSpaceDN w:val="0"/>
              <w:adjustRightInd w:val="0"/>
              <w:jc w:val="both"/>
              <w:outlineLvl w:val="0"/>
              <w:rPr>
                <w:rFonts w:ascii="Calibri" w:hAnsi="Calibri"/>
                <w:sz w:val="12"/>
                <w:szCs w:val="22"/>
              </w:rPr>
            </w:pPr>
          </w:p>
          <w:p w:rsidR="008A7A88" w:rsidRDefault="008A7A88" w:rsidP="00CC4D1B">
            <w:pPr>
              <w:widowControl w:val="0"/>
              <w:autoSpaceDE w:val="0"/>
              <w:autoSpaceDN w:val="0"/>
              <w:adjustRightInd w:val="0"/>
              <w:jc w:val="both"/>
              <w:outlineLvl w:val="0"/>
              <w:rPr>
                <w:rFonts w:ascii="Calibri" w:hAnsi="Calibri"/>
                <w:sz w:val="12"/>
                <w:szCs w:val="22"/>
              </w:rPr>
            </w:pPr>
          </w:p>
          <w:p w:rsidR="008A7A88" w:rsidRDefault="008A7A88" w:rsidP="00CC4D1B">
            <w:pPr>
              <w:widowControl w:val="0"/>
              <w:autoSpaceDE w:val="0"/>
              <w:autoSpaceDN w:val="0"/>
              <w:adjustRightInd w:val="0"/>
              <w:jc w:val="both"/>
              <w:outlineLvl w:val="0"/>
              <w:rPr>
                <w:rFonts w:ascii="Calibri" w:hAnsi="Calibri"/>
                <w:sz w:val="12"/>
                <w:szCs w:val="22"/>
              </w:rPr>
            </w:pPr>
          </w:p>
          <w:p w:rsidR="008A7A88" w:rsidRDefault="008A7A88" w:rsidP="00CC4D1B">
            <w:pPr>
              <w:widowControl w:val="0"/>
              <w:autoSpaceDE w:val="0"/>
              <w:autoSpaceDN w:val="0"/>
              <w:adjustRightInd w:val="0"/>
              <w:jc w:val="both"/>
              <w:outlineLvl w:val="0"/>
              <w:rPr>
                <w:rFonts w:ascii="Calibri" w:hAnsi="Calibri"/>
                <w:sz w:val="12"/>
                <w:szCs w:val="22"/>
              </w:rPr>
            </w:pPr>
          </w:p>
          <w:p w:rsidR="008A7A88" w:rsidRDefault="008A7A88" w:rsidP="00CC4D1B">
            <w:pPr>
              <w:widowControl w:val="0"/>
              <w:autoSpaceDE w:val="0"/>
              <w:autoSpaceDN w:val="0"/>
              <w:adjustRightInd w:val="0"/>
              <w:jc w:val="both"/>
              <w:outlineLvl w:val="0"/>
              <w:rPr>
                <w:rFonts w:ascii="Calibri" w:hAnsi="Calibri"/>
                <w:sz w:val="12"/>
                <w:szCs w:val="22"/>
              </w:rPr>
            </w:pPr>
          </w:p>
          <w:p w:rsidR="008A7A88" w:rsidRDefault="008A7A88" w:rsidP="00CC4D1B">
            <w:pPr>
              <w:widowControl w:val="0"/>
              <w:autoSpaceDE w:val="0"/>
              <w:autoSpaceDN w:val="0"/>
              <w:adjustRightInd w:val="0"/>
              <w:jc w:val="both"/>
              <w:outlineLvl w:val="0"/>
              <w:rPr>
                <w:rFonts w:ascii="Calibri" w:hAnsi="Calibri"/>
                <w:sz w:val="12"/>
                <w:szCs w:val="22"/>
              </w:rPr>
            </w:pPr>
          </w:p>
          <w:p w:rsidR="008A7A88" w:rsidRDefault="008A7A88" w:rsidP="00CC4D1B">
            <w:pPr>
              <w:widowControl w:val="0"/>
              <w:autoSpaceDE w:val="0"/>
              <w:autoSpaceDN w:val="0"/>
              <w:adjustRightInd w:val="0"/>
              <w:jc w:val="both"/>
              <w:outlineLvl w:val="0"/>
              <w:rPr>
                <w:rFonts w:ascii="Calibri" w:hAnsi="Calibri"/>
                <w:sz w:val="12"/>
                <w:szCs w:val="22"/>
              </w:rPr>
            </w:pPr>
          </w:p>
          <w:p w:rsidR="008A7A88" w:rsidRDefault="008A7A88" w:rsidP="00CC4D1B">
            <w:pPr>
              <w:widowControl w:val="0"/>
              <w:autoSpaceDE w:val="0"/>
              <w:autoSpaceDN w:val="0"/>
              <w:adjustRightInd w:val="0"/>
              <w:jc w:val="both"/>
              <w:outlineLvl w:val="0"/>
              <w:rPr>
                <w:rFonts w:ascii="Calibri" w:hAnsi="Calibri"/>
                <w:sz w:val="12"/>
                <w:szCs w:val="22"/>
              </w:rPr>
            </w:pPr>
          </w:p>
          <w:p w:rsidR="008A7A88" w:rsidRDefault="008A7A88" w:rsidP="00CC4D1B">
            <w:pPr>
              <w:widowControl w:val="0"/>
              <w:autoSpaceDE w:val="0"/>
              <w:autoSpaceDN w:val="0"/>
              <w:adjustRightInd w:val="0"/>
              <w:jc w:val="both"/>
              <w:outlineLvl w:val="0"/>
              <w:rPr>
                <w:rFonts w:ascii="Calibri" w:hAnsi="Calibri"/>
                <w:sz w:val="12"/>
                <w:szCs w:val="22"/>
              </w:rPr>
            </w:pPr>
          </w:p>
          <w:p w:rsidR="008A7A88" w:rsidRDefault="008A7A88" w:rsidP="00CC4D1B">
            <w:pPr>
              <w:widowControl w:val="0"/>
              <w:autoSpaceDE w:val="0"/>
              <w:autoSpaceDN w:val="0"/>
              <w:adjustRightInd w:val="0"/>
              <w:jc w:val="both"/>
              <w:outlineLvl w:val="0"/>
              <w:rPr>
                <w:rFonts w:ascii="Calibri" w:hAnsi="Calibri"/>
                <w:sz w:val="12"/>
                <w:szCs w:val="22"/>
              </w:rPr>
            </w:pPr>
          </w:p>
          <w:p w:rsidR="008A7A88" w:rsidRDefault="008A7A88" w:rsidP="00CC4D1B">
            <w:pPr>
              <w:widowControl w:val="0"/>
              <w:autoSpaceDE w:val="0"/>
              <w:autoSpaceDN w:val="0"/>
              <w:adjustRightInd w:val="0"/>
              <w:jc w:val="both"/>
              <w:outlineLvl w:val="0"/>
              <w:rPr>
                <w:rFonts w:ascii="Calibri" w:hAnsi="Calibri"/>
                <w:sz w:val="12"/>
                <w:szCs w:val="22"/>
              </w:rPr>
            </w:pPr>
          </w:p>
          <w:p w:rsidR="008A7A88" w:rsidRDefault="008A7A88" w:rsidP="00CC4D1B">
            <w:pPr>
              <w:widowControl w:val="0"/>
              <w:autoSpaceDE w:val="0"/>
              <w:autoSpaceDN w:val="0"/>
              <w:adjustRightInd w:val="0"/>
              <w:jc w:val="both"/>
              <w:outlineLvl w:val="0"/>
              <w:rPr>
                <w:rFonts w:ascii="Calibri" w:hAnsi="Calibri"/>
                <w:sz w:val="12"/>
                <w:szCs w:val="22"/>
              </w:rPr>
            </w:pPr>
          </w:p>
          <w:p w:rsidR="008A7A88" w:rsidRPr="00321E71" w:rsidRDefault="008A7A88" w:rsidP="00CC4D1B">
            <w:pPr>
              <w:widowControl w:val="0"/>
              <w:autoSpaceDE w:val="0"/>
              <w:autoSpaceDN w:val="0"/>
              <w:adjustRightInd w:val="0"/>
              <w:jc w:val="both"/>
              <w:outlineLvl w:val="0"/>
              <w:rPr>
                <w:rFonts w:ascii="Calibri" w:hAnsi="Calibri"/>
                <w:sz w:val="12"/>
                <w:szCs w:val="22"/>
              </w:rPr>
            </w:pPr>
          </w:p>
        </w:tc>
      </w:tr>
      <w:tr w:rsidR="00991A54" w:rsidRPr="00991A54" w:rsidTr="009071EB">
        <w:tc>
          <w:tcPr>
            <w:tcW w:w="0" w:type="auto"/>
          </w:tcPr>
          <w:p w:rsidR="00991A54" w:rsidRPr="00991A54" w:rsidRDefault="00321E71" w:rsidP="009F7368">
            <w:pPr>
              <w:widowControl w:val="0"/>
              <w:autoSpaceDE w:val="0"/>
              <w:autoSpaceDN w:val="0"/>
              <w:adjustRightInd w:val="0"/>
              <w:jc w:val="center"/>
              <w:outlineLvl w:val="0"/>
              <w:rPr>
                <w:rFonts w:ascii="Calibri" w:hAnsi="Calibri"/>
                <w:b/>
                <w:sz w:val="22"/>
                <w:szCs w:val="22"/>
              </w:rPr>
            </w:pPr>
            <w:r>
              <w:rPr>
                <w:rFonts w:ascii="Calibri" w:hAnsi="Calibri"/>
                <w:b/>
                <w:sz w:val="22"/>
                <w:szCs w:val="22"/>
              </w:rPr>
              <w:lastRenderedPageBreak/>
              <w:t>18/2/11</w:t>
            </w:r>
          </w:p>
        </w:tc>
        <w:tc>
          <w:tcPr>
            <w:tcW w:w="10488" w:type="dxa"/>
          </w:tcPr>
          <w:p w:rsidR="00991A54" w:rsidRPr="00991A54" w:rsidRDefault="00321E71" w:rsidP="00321E71">
            <w:pPr>
              <w:widowControl w:val="0"/>
              <w:autoSpaceDE w:val="0"/>
              <w:autoSpaceDN w:val="0"/>
              <w:adjustRightInd w:val="0"/>
              <w:jc w:val="both"/>
              <w:outlineLvl w:val="0"/>
              <w:rPr>
                <w:rFonts w:ascii="Calibri" w:hAnsi="Calibri"/>
                <w:sz w:val="22"/>
                <w:szCs w:val="22"/>
              </w:rPr>
            </w:pPr>
            <w:r>
              <w:rPr>
                <w:rFonts w:ascii="Calibri" w:hAnsi="Calibri"/>
                <w:sz w:val="22"/>
                <w:szCs w:val="22"/>
              </w:rPr>
              <w:t>To consider recommendations from the Grants Working Group in relation to applications submitted to the Crewe Town Council Small Grants Scheme before Sunday 5</w:t>
            </w:r>
            <w:r w:rsidRPr="00321E71">
              <w:rPr>
                <w:rFonts w:ascii="Calibri" w:hAnsi="Calibri"/>
                <w:sz w:val="22"/>
                <w:szCs w:val="22"/>
                <w:vertAlign w:val="superscript"/>
              </w:rPr>
              <w:t>th</w:t>
            </w:r>
            <w:r>
              <w:rPr>
                <w:rFonts w:ascii="Calibri" w:hAnsi="Calibri"/>
                <w:sz w:val="22"/>
                <w:szCs w:val="22"/>
              </w:rPr>
              <w:t xml:space="preserve"> August 2018</w:t>
            </w:r>
          </w:p>
        </w:tc>
      </w:tr>
      <w:tr w:rsidR="00740B83" w:rsidRPr="00740B83" w:rsidTr="009071EB">
        <w:tc>
          <w:tcPr>
            <w:tcW w:w="0" w:type="auto"/>
          </w:tcPr>
          <w:p w:rsidR="00740B83" w:rsidRPr="00740B83" w:rsidRDefault="00740B83" w:rsidP="009F7368">
            <w:pPr>
              <w:widowControl w:val="0"/>
              <w:autoSpaceDE w:val="0"/>
              <w:autoSpaceDN w:val="0"/>
              <w:adjustRightInd w:val="0"/>
              <w:jc w:val="center"/>
              <w:outlineLvl w:val="0"/>
              <w:rPr>
                <w:rFonts w:ascii="Calibri" w:hAnsi="Calibri"/>
                <w:b/>
                <w:sz w:val="12"/>
              </w:rPr>
            </w:pPr>
          </w:p>
        </w:tc>
        <w:tc>
          <w:tcPr>
            <w:tcW w:w="10488" w:type="dxa"/>
          </w:tcPr>
          <w:p w:rsidR="00740B83" w:rsidRPr="00740B83" w:rsidRDefault="00740B83" w:rsidP="00321E71">
            <w:pPr>
              <w:widowControl w:val="0"/>
              <w:autoSpaceDE w:val="0"/>
              <w:autoSpaceDN w:val="0"/>
              <w:adjustRightInd w:val="0"/>
              <w:jc w:val="both"/>
              <w:outlineLvl w:val="0"/>
              <w:rPr>
                <w:rFonts w:ascii="Calibri" w:hAnsi="Calibri"/>
                <w:sz w:val="12"/>
              </w:rPr>
            </w:pPr>
          </w:p>
        </w:tc>
      </w:tr>
      <w:tr w:rsidR="002C35AE" w:rsidRPr="00321E71" w:rsidTr="009071EB">
        <w:tc>
          <w:tcPr>
            <w:tcW w:w="0" w:type="auto"/>
          </w:tcPr>
          <w:p w:rsidR="002C35AE" w:rsidRPr="00321E71" w:rsidRDefault="002C35AE" w:rsidP="009F7368">
            <w:pPr>
              <w:widowControl w:val="0"/>
              <w:autoSpaceDE w:val="0"/>
              <w:autoSpaceDN w:val="0"/>
              <w:adjustRightInd w:val="0"/>
              <w:jc w:val="center"/>
              <w:outlineLvl w:val="0"/>
              <w:rPr>
                <w:rFonts w:ascii="Calibri" w:hAnsi="Calibri"/>
                <w:b/>
                <w:sz w:val="22"/>
                <w:szCs w:val="22"/>
              </w:rPr>
            </w:pPr>
          </w:p>
        </w:tc>
        <w:tc>
          <w:tcPr>
            <w:tcW w:w="10488" w:type="dxa"/>
          </w:tcPr>
          <w:p w:rsidR="002C35AE" w:rsidRPr="00321E71" w:rsidRDefault="00E25659" w:rsidP="00CC4D1B">
            <w:pPr>
              <w:widowControl w:val="0"/>
              <w:autoSpaceDE w:val="0"/>
              <w:autoSpaceDN w:val="0"/>
              <w:adjustRightInd w:val="0"/>
              <w:jc w:val="both"/>
              <w:outlineLvl w:val="0"/>
              <w:rPr>
                <w:rFonts w:ascii="Calibri" w:hAnsi="Calibri"/>
                <w:sz w:val="22"/>
                <w:szCs w:val="22"/>
              </w:rPr>
            </w:pPr>
            <w:r>
              <w:rPr>
                <w:rFonts w:ascii="Calibri" w:hAnsi="Calibri"/>
                <w:sz w:val="22"/>
                <w:szCs w:val="22"/>
              </w:rPr>
              <w:t>The Grant Application which have been submitted are:-</w:t>
            </w:r>
          </w:p>
        </w:tc>
      </w:tr>
      <w:tr w:rsidR="00321E71" w:rsidRPr="00E25659" w:rsidTr="009071EB">
        <w:tc>
          <w:tcPr>
            <w:tcW w:w="0" w:type="auto"/>
          </w:tcPr>
          <w:p w:rsidR="00321E71" w:rsidRPr="00E25659" w:rsidRDefault="00321E71" w:rsidP="009F7368">
            <w:pPr>
              <w:widowControl w:val="0"/>
              <w:autoSpaceDE w:val="0"/>
              <w:autoSpaceDN w:val="0"/>
              <w:adjustRightInd w:val="0"/>
              <w:jc w:val="center"/>
              <w:outlineLvl w:val="0"/>
              <w:rPr>
                <w:rFonts w:ascii="Calibri" w:hAnsi="Calibri"/>
                <w:b/>
                <w:sz w:val="14"/>
                <w:szCs w:val="22"/>
              </w:rPr>
            </w:pPr>
          </w:p>
        </w:tc>
        <w:tc>
          <w:tcPr>
            <w:tcW w:w="10488" w:type="dxa"/>
          </w:tcPr>
          <w:p w:rsidR="00321E71" w:rsidRPr="00E25659" w:rsidRDefault="00321E71" w:rsidP="00CC4D1B">
            <w:pPr>
              <w:widowControl w:val="0"/>
              <w:autoSpaceDE w:val="0"/>
              <w:autoSpaceDN w:val="0"/>
              <w:adjustRightInd w:val="0"/>
              <w:jc w:val="both"/>
              <w:outlineLvl w:val="0"/>
              <w:rPr>
                <w:rFonts w:ascii="Calibri" w:hAnsi="Calibri"/>
                <w:sz w:val="14"/>
                <w:szCs w:val="22"/>
              </w:rPr>
            </w:pPr>
          </w:p>
        </w:tc>
      </w:tr>
      <w:tr w:rsidR="00321E71" w:rsidRPr="00F72D32" w:rsidTr="009071EB">
        <w:tc>
          <w:tcPr>
            <w:tcW w:w="0" w:type="auto"/>
          </w:tcPr>
          <w:p w:rsidR="00321E71" w:rsidRPr="00F72D32" w:rsidRDefault="00321E71" w:rsidP="009F7368">
            <w:pPr>
              <w:widowControl w:val="0"/>
              <w:autoSpaceDE w:val="0"/>
              <w:autoSpaceDN w:val="0"/>
              <w:adjustRightInd w:val="0"/>
              <w:jc w:val="center"/>
              <w:outlineLvl w:val="0"/>
              <w:rPr>
                <w:rFonts w:ascii="Calibri" w:hAnsi="Calibri"/>
                <w:b/>
                <w:sz w:val="22"/>
                <w:szCs w:val="22"/>
              </w:rPr>
            </w:pPr>
          </w:p>
        </w:tc>
        <w:tc>
          <w:tcPr>
            <w:tcW w:w="10488" w:type="dxa"/>
          </w:tcPr>
          <w:p w:rsidR="00321E71" w:rsidRPr="00F72D32" w:rsidRDefault="00E25659" w:rsidP="00F72D32">
            <w:pPr>
              <w:pStyle w:val="ListParagraph"/>
              <w:widowControl w:val="0"/>
              <w:numPr>
                <w:ilvl w:val="0"/>
                <w:numId w:val="8"/>
              </w:numPr>
              <w:autoSpaceDE w:val="0"/>
              <w:autoSpaceDN w:val="0"/>
              <w:adjustRightInd w:val="0"/>
              <w:ind w:left="347"/>
              <w:jc w:val="both"/>
              <w:outlineLvl w:val="0"/>
              <w:rPr>
                <w:rFonts w:ascii="Calibri" w:hAnsi="Calibri"/>
                <w:sz w:val="22"/>
              </w:rPr>
            </w:pPr>
            <w:r w:rsidRPr="00F72D32">
              <w:rPr>
                <w:rFonts w:ascii="Calibri" w:hAnsi="Calibri"/>
                <w:sz w:val="22"/>
              </w:rPr>
              <w:t>Central Cheshire Buddies Scheme – £850.00</w:t>
            </w:r>
          </w:p>
          <w:p w:rsidR="00E25659" w:rsidRPr="00F72D32" w:rsidRDefault="00E25659" w:rsidP="00F72D32">
            <w:pPr>
              <w:pStyle w:val="ListParagraph"/>
              <w:widowControl w:val="0"/>
              <w:numPr>
                <w:ilvl w:val="0"/>
                <w:numId w:val="8"/>
              </w:numPr>
              <w:autoSpaceDE w:val="0"/>
              <w:autoSpaceDN w:val="0"/>
              <w:adjustRightInd w:val="0"/>
              <w:ind w:left="347"/>
              <w:jc w:val="both"/>
              <w:outlineLvl w:val="0"/>
              <w:rPr>
                <w:rFonts w:ascii="Calibri" w:hAnsi="Calibri"/>
                <w:sz w:val="22"/>
              </w:rPr>
            </w:pPr>
            <w:r w:rsidRPr="00F72D32">
              <w:rPr>
                <w:rFonts w:ascii="Calibri" w:hAnsi="Calibri"/>
                <w:sz w:val="22"/>
              </w:rPr>
              <w:t>St. Luke’s (Cheshire) Hospice – £1,009.08</w:t>
            </w:r>
          </w:p>
          <w:p w:rsidR="00E25659" w:rsidRPr="00F72D32" w:rsidRDefault="00E25659" w:rsidP="00F72D32">
            <w:pPr>
              <w:pStyle w:val="ListParagraph"/>
              <w:widowControl w:val="0"/>
              <w:numPr>
                <w:ilvl w:val="0"/>
                <w:numId w:val="8"/>
              </w:numPr>
              <w:autoSpaceDE w:val="0"/>
              <w:autoSpaceDN w:val="0"/>
              <w:adjustRightInd w:val="0"/>
              <w:ind w:left="347"/>
              <w:jc w:val="both"/>
              <w:outlineLvl w:val="0"/>
              <w:rPr>
                <w:rFonts w:ascii="Calibri" w:hAnsi="Calibri"/>
                <w:sz w:val="22"/>
              </w:rPr>
            </w:pPr>
            <w:r w:rsidRPr="00F72D32">
              <w:rPr>
                <w:rFonts w:ascii="Calibri" w:hAnsi="Calibri"/>
                <w:sz w:val="22"/>
              </w:rPr>
              <w:t>Find Your Voice CIC – £960.00</w:t>
            </w:r>
          </w:p>
          <w:p w:rsidR="00E25659" w:rsidRPr="00F72D32" w:rsidRDefault="00E25659" w:rsidP="00F72D32">
            <w:pPr>
              <w:pStyle w:val="ListParagraph"/>
              <w:widowControl w:val="0"/>
              <w:numPr>
                <w:ilvl w:val="0"/>
                <w:numId w:val="8"/>
              </w:numPr>
              <w:autoSpaceDE w:val="0"/>
              <w:autoSpaceDN w:val="0"/>
              <w:adjustRightInd w:val="0"/>
              <w:ind w:left="347"/>
              <w:jc w:val="both"/>
              <w:outlineLvl w:val="0"/>
              <w:rPr>
                <w:rFonts w:ascii="Calibri" w:hAnsi="Calibri"/>
                <w:sz w:val="22"/>
              </w:rPr>
            </w:pPr>
            <w:r w:rsidRPr="00F72D32">
              <w:rPr>
                <w:rFonts w:ascii="Calibri" w:hAnsi="Calibri"/>
                <w:sz w:val="22"/>
              </w:rPr>
              <w:t>Crewe Stroke Communication Club – £960.00</w:t>
            </w:r>
          </w:p>
        </w:tc>
      </w:tr>
      <w:tr w:rsidR="00321E71" w:rsidRPr="00E25659" w:rsidTr="009071EB">
        <w:tc>
          <w:tcPr>
            <w:tcW w:w="0" w:type="auto"/>
          </w:tcPr>
          <w:p w:rsidR="00321E71" w:rsidRPr="00E25659" w:rsidRDefault="00321E71" w:rsidP="009F7368">
            <w:pPr>
              <w:widowControl w:val="0"/>
              <w:autoSpaceDE w:val="0"/>
              <w:autoSpaceDN w:val="0"/>
              <w:adjustRightInd w:val="0"/>
              <w:jc w:val="center"/>
              <w:outlineLvl w:val="0"/>
              <w:rPr>
                <w:rFonts w:ascii="Calibri" w:hAnsi="Calibri"/>
                <w:b/>
                <w:sz w:val="12"/>
                <w:szCs w:val="22"/>
              </w:rPr>
            </w:pPr>
          </w:p>
        </w:tc>
        <w:tc>
          <w:tcPr>
            <w:tcW w:w="10488" w:type="dxa"/>
          </w:tcPr>
          <w:p w:rsidR="00321E71" w:rsidRPr="00E25659" w:rsidRDefault="00321E71" w:rsidP="00CC4D1B">
            <w:pPr>
              <w:widowControl w:val="0"/>
              <w:autoSpaceDE w:val="0"/>
              <w:autoSpaceDN w:val="0"/>
              <w:adjustRightInd w:val="0"/>
              <w:jc w:val="both"/>
              <w:outlineLvl w:val="0"/>
              <w:rPr>
                <w:rFonts w:ascii="Calibri" w:hAnsi="Calibri"/>
                <w:sz w:val="12"/>
                <w:szCs w:val="22"/>
              </w:rPr>
            </w:pPr>
          </w:p>
        </w:tc>
      </w:tr>
      <w:tr w:rsidR="00E25659" w:rsidRPr="00357CF8" w:rsidTr="009071EB">
        <w:tc>
          <w:tcPr>
            <w:tcW w:w="0" w:type="auto"/>
          </w:tcPr>
          <w:p w:rsidR="00E25659" w:rsidRPr="00357CF8" w:rsidRDefault="00E25659" w:rsidP="009F7368">
            <w:pPr>
              <w:widowControl w:val="0"/>
              <w:autoSpaceDE w:val="0"/>
              <w:autoSpaceDN w:val="0"/>
              <w:adjustRightInd w:val="0"/>
              <w:jc w:val="center"/>
              <w:outlineLvl w:val="0"/>
              <w:rPr>
                <w:rFonts w:ascii="Calibri" w:hAnsi="Calibri"/>
                <w:b/>
                <w:sz w:val="22"/>
              </w:rPr>
            </w:pPr>
          </w:p>
        </w:tc>
        <w:tc>
          <w:tcPr>
            <w:tcW w:w="10488" w:type="dxa"/>
          </w:tcPr>
          <w:p w:rsidR="00E25659" w:rsidRPr="00357CF8" w:rsidRDefault="00357CF8" w:rsidP="00CC4D1B">
            <w:pPr>
              <w:widowControl w:val="0"/>
              <w:autoSpaceDE w:val="0"/>
              <w:autoSpaceDN w:val="0"/>
              <w:adjustRightInd w:val="0"/>
              <w:jc w:val="both"/>
              <w:outlineLvl w:val="0"/>
              <w:rPr>
                <w:rFonts w:ascii="Calibri" w:hAnsi="Calibri"/>
                <w:sz w:val="22"/>
              </w:rPr>
            </w:pPr>
            <w:r w:rsidRPr="00357CF8">
              <w:rPr>
                <w:rFonts w:ascii="Calibri" w:hAnsi="Calibri"/>
                <w:sz w:val="22"/>
              </w:rPr>
              <w:t>Members of the Community Plan Committee considered applications submitted to the Crewe Town Council Small Grants Scheme and:-</w:t>
            </w:r>
          </w:p>
        </w:tc>
      </w:tr>
      <w:tr w:rsidR="00321E71" w:rsidRPr="00357CF8" w:rsidTr="009071EB">
        <w:tc>
          <w:tcPr>
            <w:tcW w:w="0" w:type="auto"/>
          </w:tcPr>
          <w:p w:rsidR="00321E71" w:rsidRPr="00357CF8" w:rsidRDefault="00321E71" w:rsidP="009F7368">
            <w:pPr>
              <w:widowControl w:val="0"/>
              <w:autoSpaceDE w:val="0"/>
              <w:autoSpaceDN w:val="0"/>
              <w:adjustRightInd w:val="0"/>
              <w:jc w:val="center"/>
              <w:outlineLvl w:val="0"/>
              <w:rPr>
                <w:rFonts w:ascii="Calibri" w:hAnsi="Calibri"/>
                <w:b/>
                <w:sz w:val="12"/>
                <w:szCs w:val="22"/>
              </w:rPr>
            </w:pPr>
          </w:p>
        </w:tc>
        <w:tc>
          <w:tcPr>
            <w:tcW w:w="10488" w:type="dxa"/>
          </w:tcPr>
          <w:p w:rsidR="00321E71" w:rsidRPr="00357CF8" w:rsidRDefault="00321E71" w:rsidP="00CC4D1B">
            <w:pPr>
              <w:widowControl w:val="0"/>
              <w:autoSpaceDE w:val="0"/>
              <w:autoSpaceDN w:val="0"/>
              <w:adjustRightInd w:val="0"/>
              <w:jc w:val="both"/>
              <w:outlineLvl w:val="0"/>
              <w:rPr>
                <w:rFonts w:ascii="Calibri" w:hAnsi="Calibri"/>
                <w:sz w:val="12"/>
                <w:szCs w:val="22"/>
              </w:rPr>
            </w:pPr>
          </w:p>
        </w:tc>
      </w:tr>
      <w:tr w:rsidR="00321E71" w:rsidRPr="00357CF8" w:rsidTr="009071EB">
        <w:tc>
          <w:tcPr>
            <w:tcW w:w="0" w:type="auto"/>
          </w:tcPr>
          <w:p w:rsidR="00321E71" w:rsidRPr="00357CF8" w:rsidRDefault="00321E71" w:rsidP="009F7368">
            <w:pPr>
              <w:widowControl w:val="0"/>
              <w:autoSpaceDE w:val="0"/>
              <w:autoSpaceDN w:val="0"/>
              <w:adjustRightInd w:val="0"/>
              <w:jc w:val="center"/>
              <w:outlineLvl w:val="0"/>
              <w:rPr>
                <w:rFonts w:ascii="Calibri" w:hAnsi="Calibri"/>
                <w:b/>
                <w:sz w:val="22"/>
                <w:szCs w:val="22"/>
              </w:rPr>
            </w:pPr>
          </w:p>
        </w:tc>
        <w:tc>
          <w:tcPr>
            <w:tcW w:w="10488" w:type="dxa"/>
          </w:tcPr>
          <w:p w:rsidR="00321E71" w:rsidRPr="00357CF8" w:rsidRDefault="00357CF8" w:rsidP="00C160E4">
            <w:pPr>
              <w:pStyle w:val="ListParagraph"/>
              <w:widowControl w:val="0"/>
              <w:numPr>
                <w:ilvl w:val="0"/>
                <w:numId w:val="9"/>
              </w:numPr>
              <w:autoSpaceDE w:val="0"/>
              <w:autoSpaceDN w:val="0"/>
              <w:adjustRightInd w:val="0"/>
              <w:ind w:left="347"/>
              <w:jc w:val="both"/>
              <w:outlineLvl w:val="0"/>
              <w:rPr>
                <w:rFonts w:ascii="Calibri" w:hAnsi="Calibri"/>
                <w:sz w:val="22"/>
              </w:rPr>
            </w:pPr>
            <w:r w:rsidRPr="00357CF8">
              <w:rPr>
                <w:rFonts w:ascii="Calibri" w:hAnsi="Calibri"/>
                <w:sz w:val="22"/>
              </w:rPr>
              <w:t xml:space="preserve">An award of £850.00 was </w:t>
            </w:r>
            <w:r w:rsidRPr="00224226">
              <w:rPr>
                <w:rFonts w:ascii="Calibri" w:hAnsi="Calibri"/>
                <w:b/>
                <w:i/>
                <w:sz w:val="22"/>
              </w:rPr>
              <w:t>resolved</w:t>
            </w:r>
            <w:r w:rsidRPr="00357CF8">
              <w:rPr>
                <w:rFonts w:ascii="Calibri" w:hAnsi="Calibri"/>
                <w:sz w:val="22"/>
              </w:rPr>
              <w:t xml:space="preserve"> to be made to Central Cheshire Buddies Scheme from the Crewe Town Council Small Grants Scheme</w:t>
            </w:r>
          </w:p>
        </w:tc>
      </w:tr>
      <w:tr w:rsidR="00321E71" w:rsidRPr="00C160E4" w:rsidTr="009071EB">
        <w:tc>
          <w:tcPr>
            <w:tcW w:w="0" w:type="auto"/>
          </w:tcPr>
          <w:p w:rsidR="00321E71" w:rsidRPr="00C160E4" w:rsidRDefault="00321E71" w:rsidP="009F7368">
            <w:pPr>
              <w:widowControl w:val="0"/>
              <w:autoSpaceDE w:val="0"/>
              <w:autoSpaceDN w:val="0"/>
              <w:adjustRightInd w:val="0"/>
              <w:jc w:val="center"/>
              <w:outlineLvl w:val="0"/>
              <w:rPr>
                <w:rFonts w:ascii="Calibri" w:hAnsi="Calibri"/>
                <w:b/>
                <w:sz w:val="12"/>
                <w:szCs w:val="12"/>
              </w:rPr>
            </w:pPr>
          </w:p>
        </w:tc>
        <w:tc>
          <w:tcPr>
            <w:tcW w:w="10488" w:type="dxa"/>
          </w:tcPr>
          <w:p w:rsidR="00321E71" w:rsidRPr="00C160E4" w:rsidRDefault="00321E71" w:rsidP="00CC4D1B">
            <w:pPr>
              <w:widowControl w:val="0"/>
              <w:autoSpaceDE w:val="0"/>
              <w:autoSpaceDN w:val="0"/>
              <w:adjustRightInd w:val="0"/>
              <w:jc w:val="both"/>
              <w:outlineLvl w:val="0"/>
              <w:rPr>
                <w:rFonts w:ascii="Calibri" w:hAnsi="Calibri"/>
                <w:sz w:val="12"/>
                <w:szCs w:val="12"/>
              </w:rPr>
            </w:pPr>
          </w:p>
        </w:tc>
      </w:tr>
      <w:tr w:rsidR="00321E71" w:rsidRPr="00C160E4" w:rsidTr="009071EB">
        <w:tc>
          <w:tcPr>
            <w:tcW w:w="0" w:type="auto"/>
          </w:tcPr>
          <w:p w:rsidR="00321E71" w:rsidRPr="00C160E4" w:rsidRDefault="00321E71" w:rsidP="009F7368">
            <w:pPr>
              <w:widowControl w:val="0"/>
              <w:autoSpaceDE w:val="0"/>
              <w:autoSpaceDN w:val="0"/>
              <w:adjustRightInd w:val="0"/>
              <w:jc w:val="center"/>
              <w:outlineLvl w:val="0"/>
              <w:rPr>
                <w:rFonts w:ascii="Calibri" w:hAnsi="Calibri"/>
                <w:b/>
                <w:sz w:val="22"/>
                <w:szCs w:val="22"/>
              </w:rPr>
            </w:pPr>
          </w:p>
        </w:tc>
        <w:tc>
          <w:tcPr>
            <w:tcW w:w="10488" w:type="dxa"/>
          </w:tcPr>
          <w:p w:rsidR="00321E71" w:rsidRPr="00C160E4" w:rsidRDefault="00357CF8" w:rsidP="00C160E4">
            <w:pPr>
              <w:pStyle w:val="ListParagraph"/>
              <w:widowControl w:val="0"/>
              <w:numPr>
                <w:ilvl w:val="0"/>
                <w:numId w:val="9"/>
              </w:numPr>
              <w:autoSpaceDE w:val="0"/>
              <w:autoSpaceDN w:val="0"/>
              <w:adjustRightInd w:val="0"/>
              <w:ind w:left="347"/>
              <w:jc w:val="both"/>
              <w:outlineLvl w:val="0"/>
              <w:rPr>
                <w:rFonts w:ascii="Calibri" w:hAnsi="Calibri"/>
                <w:sz w:val="22"/>
              </w:rPr>
            </w:pPr>
            <w:r w:rsidRPr="00C160E4">
              <w:rPr>
                <w:rFonts w:ascii="Calibri" w:hAnsi="Calibri"/>
                <w:sz w:val="22"/>
              </w:rPr>
              <w:t xml:space="preserve">An award of £1,009.08 was </w:t>
            </w:r>
            <w:r w:rsidRPr="00224226">
              <w:rPr>
                <w:rFonts w:ascii="Calibri" w:hAnsi="Calibri"/>
                <w:b/>
                <w:i/>
                <w:sz w:val="22"/>
              </w:rPr>
              <w:t>resolved</w:t>
            </w:r>
            <w:r w:rsidRPr="00C160E4">
              <w:rPr>
                <w:rFonts w:ascii="Calibri" w:hAnsi="Calibri"/>
                <w:sz w:val="22"/>
              </w:rPr>
              <w:t xml:space="preserve"> to be made to St. Luke’s (Cheshire) Hospice from the Crewe Town Council Small Grants Scheme</w:t>
            </w:r>
          </w:p>
        </w:tc>
      </w:tr>
      <w:tr w:rsidR="00321E71" w:rsidRPr="00C160E4" w:rsidTr="009071EB">
        <w:tc>
          <w:tcPr>
            <w:tcW w:w="0" w:type="auto"/>
          </w:tcPr>
          <w:p w:rsidR="00321E71" w:rsidRPr="00C160E4" w:rsidRDefault="00321E71" w:rsidP="009F7368">
            <w:pPr>
              <w:widowControl w:val="0"/>
              <w:autoSpaceDE w:val="0"/>
              <w:autoSpaceDN w:val="0"/>
              <w:adjustRightInd w:val="0"/>
              <w:jc w:val="center"/>
              <w:outlineLvl w:val="0"/>
              <w:rPr>
                <w:rFonts w:ascii="Calibri" w:hAnsi="Calibri"/>
                <w:b/>
                <w:sz w:val="12"/>
                <w:szCs w:val="12"/>
              </w:rPr>
            </w:pPr>
          </w:p>
        </w:tc>
        <w:tc>
          <w:tcPr>
            <w:tcW w:w="10488" w:type="dxa"/>
          </w:tcPr>
          <w:p w:rsidR="00321E71" w:rsidRPr="00C160E4" w:rsidRDefault="00321E71" w:rsidP="00CC4D1B">
            <w:pPr>
              <w:widowControl w:val="0"/>
              <w:autoSpaceDE w:val="0"/>
              <w:autoSpaceDN w:val="0"/>
              <w:adjustRightInd w:val="0"/>
              <w:jc w:val="both"/>
              <w:outlineLvl w:val="0"/>
              <w:rPr>
                <w:rFonts w:ascii="Calibri" w:hAnsi="Calibri"/>
                <w:sz w:val="12"/>
                <w:szCs w:val="12"/>
              </w:rPr>
            </w:pPr>
          </w:p>
        </w:tc>
      </w:tr>
      <w:tr w:rsidR="00321E71" w:rsidRPr="00C160E4" w:rsidTr="009071EB">
        <w:tc>
          <w:tcPr>
            <w:tcW w:w="0" w:type="auto"/>
          </w:tcPr>
          <w:p w:rsidR="00321E71" w:rsidRPr="00C160E4" w:rsidRDefault="00321E71" w:rsidP="009F7368">
            <w:pPr>
              <w:widowControl w:val="0"/>
              <w:autoSpaceDE w:val="0"/>
              <w:autoSpaceDN w:val="0"/>
              <w:adjustRightInd w:val="0"/>
              <w:jc w:val="center"/>
              <w:outlineLvl w:val="0"/>
              <w:rPr>
                <w:rFonts w:ascii="Calibri" w:hAnsi="Calibri"/>
                <w:b/>
                <w:sz w:val="22"/>
                <w:szCs w:val="22"/>
              </w:rPr>
            </w:pPr>
          </w:p>
        </w:tc>
        <w:tc>
          <w:tcPr>
            <w:tcW w:w="10488" w:type="dxa"/>
          </w:tcPr>
          <w:p w:rsidR="00321E71" w:rsidRPr="00C160E4" w:rsidRDefault="00357CF8" w:rsidP="00C160E4">
            <w:pPr>
              <w:pStyle w:val="ListParagraph"/>
              <w:widowControl w:val="0"/>
              <w:numPr>
                <w:ilvl w:val="0"/>
                <w:numId w:val="9"/>
              </w:numPr>
              <w:autoSpaceDE w:val="0"/>
              <w:autoSpaceDN w:val="0"/>
              <w:adjustRightInd w:val="0"/>
              <w:ind w:left="347"/>
              <w:jc w:val="both"/>
              <w:outlineLvl w:val="0"/>
              <w:rPr>
                <w:rFonts w:ascii="Calibri" w:hAnsi="Calibri"/>
                <w:sz w:val="22"/>
              </w:rPr>
            </w:pPr>
            <w:r w:rsidRPr="00C160E4">
              <w:rPr>
                <w:rFonts w:ascii="Calibri" w:hAnsi="Calibri"/>
                <w:sz w:val="22"/>
              </w:rPr>
              <w:t>An award of £960.00 was</w:t>
            </w:r>
            <w:r w:rsidRPr="00224226">
              <w:rPr>
                <w:rFonts w:ascii="Calibri" w:hAnsi="Calibri"/>
                <w:b/>
                <w:i/>
                <w:sz w:val="22"/>
              </w:rPr>
              <w:t xml:space="preserve"> resolved</w:t>
            </w:r>
            <w:r w:rsidRPr="00C160E4">
              <w:rPr>
                <w:rFonts w:ascii="Calibri" w:hAnsi="Calibri"/>
                <w:sz w:val="22"/>
              </w:rPr>
              <w:t xml:space="preserve"> to be made to Find Your Voice CIC from the Crewe Town Council Small Grants Scheme</w:t>
            </w:r>
          </w:p>
        </w:tc>
      </w:tr>
      <w:tr w:rsidR="00357CF8" w:rsidRPr="00C160E4" w:rsidTr="009071EB">
        <w:tc>
          <w:tcPr>
            <w:tcW w:w="0" w:type="auto"/>
          </w:tcPr>
          <w:p w:rsidR="00357CF8" w:rsidRPr="00C160E4" w:rsidRDefault="00357CF8" w:rsidP="009F7368">
            <w:pPr>
              <w:widowControl w:val="0"/>
              <w:autoSpaceDE w:val="0"/>
              <w:autoSpaceDN w:val="0"/>
              <w:adjustRightInd w:val="0"/>
              <w:jc w:val="center"/>
              <w:outlineLvl w:val="0"/>
              <w:rPr>
                <w:rFonts w:ascii="Calibri" w:hAnsi="Calibri"/>
                <w:b/>
                <w:sz w:val="12"/>
                <w:szCs w:val="12"/>
              </w:rPr>
            </w:pPr>
          </w:p>
        </w:tc>
        <w:tc>
          <w:tcPr>
            <w:tcW w:w="10488" w:type="dxa"/>
          </w:tcPr>
          <w:p w:rsidR="00357CF8" w:rsidRPr="00C160E4" w:rsidRDefault="00357CF8" w:rsidP="00357CF8">
            <w:pPr>
              <w:widowControl w:val="0"/>
              <w:autoSpaceDE w:val="0"/>
              <w:autoSpaceDN w:val="0"/>
              <w:adjustRightInd w:val="0"/>
              <w:jc w:val="both"/>
              <w:outlineLvl w:val="0"/>
              <w:rPr>
                <w:rFonts w:ascii="Calibri" w:hAnsi="Calibri"/>
                <w:sz w:val="12"/>
                <w:szCs w:val="12"/>
              </w:rPr>
            </w:pPr>
          </w:p>
        </w:tc>
      </w:tr>
      <w:tr w:rsidR="00357CF8" w:rsidRPr="00C160E4" w:rsidTr="009071EB">
        <w:tc>
          <w:tcPr>
            <w:tcW w:w="0" w:type="auto"/>
          </w:tcPr>
          <w:p w:rsidR="00357CF8" w:rsidRPr="00C160E4" w:rsidRDefault="00357CF8" w:rsidP="009F7368">
            <w:pPr>
              <w:widowControl w:val="0"/>
              <w:autoSpaceDE w:val="0"/>
              <w:autoSpaceDN w:val="0"/>
              <w:adjustRightInd w:val="0"/>
              <w:jc w:val="center"/>
              <w:outlineLvl w:val="0"/>
              <w:rPr>
                <w:rFonts w:ascii="Calibri" w:hAnsi="Calibri"/>
                <w:b/>
                <w:sz w:val="22"/>
              </w:rPr>
            </w:pPr>
          </w:p>
        </w:tc>
        <w:tc>
          <w:tcPr>
            <w:tcW w:w="10488" w:type="dxa"/>
          </w:tcPr>
          <w:p w:rsidR="00357CF8" w:rsidRPr="00C160E4" w:rsidRDefault="00357CF8" w:rsidP="00C160E4">
            <w:pPr>
              <w:pStyle w:val="ListParagraph"/>
              <w:widowControl w:val="0"/>
              <w:numPr>
                <w:ilvl w:val="0"/>
                <w:numId w:val="9"/>
              </w:numPr>
              <w:autoSpaceDE w:val="0"/>
              <w:autoSpaceDN w:val="0"/>
              <w:adjustRightInd w:val="0"/>
              <w:ind w:left="347"/>
              <w:jc w:val="both"/>
              <w:outlineLvl w:val="0"/>
              <w:rPr>
                <w:rFonts w:ascii="Calibri" w:hAnsi="Calibri"/>
                <w:sz w:val="22"/>
              </w:rPr>
            </w:pPr>
            <w:r w:rsidRPr="00C160E4">
              <w:rPr>
                <w:rFonts w:ascii="Calibri" w:hAnsi="Calibri"/>
                <w:sz w:val="22"/>
              </w:rPr>
              <w:t xml:space="preserve">An award of £960.00 was </w:t>
            </w:r>
            <w:r w:rsidRPr="00224226">
              <w:rPr>
                <w:rFonts w:ascii="Calibri" w:hAnsi="Calibri"/>
                <w:b/>
                <w:i/>
                <w:sz w:val="22"/>
              </w:rPr>
              <w:t xml:space="preserve">resolved </w:t>
            </w:r>
            <w:r w:rsidRPr="00C160E4">
              <w:rPr>
                <w:rFonts w:ascii="Calibri" w:hAnsi="Calibri"/>
                <w:sz w:val="22"/>
              </w:rPr>
              <w:t>to be made to Crewe Stroke Communication Club from the Crewe Town Council Small Grants Scheme</w:t>
            </w:r>
          </w:p>
        </w:tc>
      </w:tr>
      <w:tr w:rsidR="007F7DC1" w:rsidRPr="007F7DC1" w:rsidTr="009071EB">
        <w:tc>
          <w:tcPr>
            <w:tcW w:w="0" w:type="auto"/>
          </w:tcPr>
          <w:p w:rsidR="007F7DC1" w:rsidRPr="007F7DC1" w:rsidRDefault="007F7DC1" w:rsidP="009F7368">
            <w:pPr>
              <w:widowControl w:val="0"/>
              <w:autoSpaceDE w:val="0"/>
              <w:autoSpaceDN w:val="0"/>
              <w:adjustRightInd w:val="0"/>
              <w:jc w:val="center"/>
              <w:outlineLvl w:val="0"/>
              <w:rPr>
                <w:rFonts w:ascii="Calibri" w:hAnsi="Calibri"/>
                <w:b/>
                <w:sz w:val="12"/>
                <w:szCs w:val="12"/>
              </w:rPr>
            </w:pPr>
          </w:p>
        </w:tc>
        <w:tc>
          <w:tcPr>
            <w:tcW w:w="10488" w:type="dxa"/>
          </w:tcPr>
          <w:p w:rsidR="007F7DC1" w:rsidRPr="007F7DC1" w:rsidRDefault="007F7DC1" w:rsidP="007F7DC1">
            <w:pPr>
              <w:pStyle w:val="ListParagraph"/>
              <w:widowControl w:val="0"/>
              <w:autoSpaceDE w:val="0"/>
              <w:autoSpaceDN w:val="0"/>
              <w:adjustRightInd w:val="0"/>
              <w:ind w:left="347"/>
              <w:jc w:val="both"/>
              <w:outlineLvl w:val="0"/>
              <w:rPr>
                <w:rFonts w:ascii="Calibri" w:hAnsi="Calibri"/>
                <w:sz w:val="12"/>
                <w:szCs w:val="12"/>
              </w:rPr>
            </w:pPr>
          </w:p>
        </w:tc>
      </w:tr>
      <w:tr w:rsidR="007F7DC1" w:rsidRPr="00C160E4" w:rsidTr="009071EB">
        <w:tc>
          <w:tcPr>
            <w:tcW w:w="0" w:type="auto"/>
          </w:tcPr>
          <w:p w:rsidR="007F7DC1" w:rsidRPr="00C160E4" w:rsidRDefault="007F7DC1" w:rsidP="009F7368">
            <w:pPr>
              <w:widowControl w:val="0"/>
              <w:autoSpaceDE w:val="0"/>
              <w:autoSpaceDN w:val="0"/>
              <w:adjustRightInd w:val="0"/>
              <w:jc w:val="center"/>
              <w:outlineLvl w:val="0"/>
              <w:rPr>
                <w:rFonts w:ascii="Calibri" w:hAnsi="Calibri"/>
                <w:b/>
              </w:rPr>
            </w:pPr>
            <w:r>
              <w:rPr>
                <w:rFonts w:ascii="Calibri" w:hAnsi="Calibri"/>
                <w:b/>
              </w:rPr>
              <w:t>18/2/12</w:t>
            </w:r>
          </w:p>
        </w:tc>
        <w:tc>
          <w:tcPr>
            <w:tcW w:w="10488" w:type="dxa"/>
          </w:tcPr>
          <w:p w:rsidR="007F7DC1" w:rsidRPr="007F7DC1" w:rsidRDefault="007F7DC1" w:rsidP="007F7DC1">
            <w:pPr>
              <w:widowControl w:val="0"/>
              <w:autoSpaceDE w:val="0"/>
              <w:autoSpaceDN w:val="0"/>
              <w:adjustRightInd w:val="0"/>
              <w:jc w:val="both"/>
              <w:outlineLvl w:val="0"/>
              <w:rPr>
                <w:rFonts w:ascii="Calibri" w:hAnsi="Calibri"/>
                <w:sz w:val="22"/>
              </w:rPr>
            </w:pPr>
            <w:r>
              <w:rPr>
                <w:rFonts w:ascii="Calibri" w:hAnsi="Calibri"/>
                <w:sz w:val="22"/>
              </w:rPr>
              <w:t>To note the dates of future meetings of the Community Plan Committee</w:t>
            </w:r>
          </w:p>
        </w:tc>
      </w:tr>
      <w:tr w:rsidR="007F7DC1" w:rsidRPr="007F7DC1" w:rsidTr="009071EB">
        <w:tc>
          <w:tcPr>
            <w:tcW w:w="0" w:type="auto"/>
          </w:tcPr>
          <w:p w:rsidR="007F7DC1" w:rsidRPr="007F7DC1" w:rsidRDefault="007F7DC1" w:rsidP="009F7368">
            <w:pPr>
              <w:widowControl w:val="0"/>
              <w:autoSpaceDE w:val="0"/>
              <w:autoSpaceDN w:val="0"/>
              <w:adjustRightInd w:val="0"/>
              <w:jc w:val="center"/>
              <w:outlineLvl w:val="0"/>
              <w:rPr>
                <w:rFonts w:ascii="Calibri" w:hAnsi="Calibri"/>
                <w:b/>
                <w:sz w:val="12"/>
                <w:szCs w:val="12"/>
              </w:rPr>
            </w:pPr>
          </w:p>
        </w:tc>
        <w:tc>
          <w:tcPr>
            <w:tcW w:w="10488" w:type="dxa"/>
          </w:tcPr>
          <w:p w:rsidR="007F7DC1" w:rsidRPr="007F7DC1" w:rsidRDefault="007F7DC1" w:rsidP="007F7DC1">
            <w:pPr>
              <w:widowControl w:val="0"/>
              <w:autoSpaceDE w:val="0"/>
              <w:autoSpaceDN w:val="0"/>
              <w:adjustRightInd w:val="0"/>
              <w:jc w:val="both"/>
              <w:outlineLvl w:val="0"/>
              <w:rPr>
                <w:rFonts w:ascii="Calibri" w:hAnsi="Calibri"/>
                <w:sz w:val="12"/>
                <w:szCs w:val="12"/>
              </w:rPr>
            </w:pPr>
          </w:p>
        </w:tc>
      </w:tr>
      <w:tr w:rsidR="007F7DC1" w:rsidRPr="00C160E4" w:rsidTr="009071EB">
        <w:tc>
          <w:tcPr>
            <w:tcW w:w="0" w:type="auto"/>
          </w:tcPr>
          <w:p w:rsidR="007F7DC1" w:rsidRPr="00C160E4" w:rsidRDefault="007F7DC1" w:rsidP="009F7368">
            <w:pPr>
              <w:widowControl w:val="0"/>
              <w:autoSpaceDE w:val="0"/>
              <w:autoSpaceDN w:val="0"/>
              <w:adjustRightInd w:val="0"/>
              <w:jc w:val="center"/>
              <w:outlineLvl w:val="0"/>
              <w:rPr>
                <w:rFonts w:ascii="Calibri" w:hAnsi="Calibri"/>
                <w:b/>
              </w:rPr>
            </w:pPr>
          </w:p>
        </w:tc>
        <w:tc>
          <w:tcPr>
            <w:tcW w:w="10488" w:type="dxa"/>
          </w:tcPr>
          <w:p w:rsidR="007F7DC1" w:rsidRPr="007F7DC1" w:rsidRDefault="007F7DC1" w:rsidP="007F7DC1">
            <w:pPr>
              <w:widowControl w:val="0"/>
              <w:autoSpaceDE w:val="0"/>
              <w:autoSpaceDN w:val="0"/>
              <w:adjustRightInd w:val="0"/>
              <w:jc w:val="both"/>
              <w:outlineLvl w:val="0"/>
              <w:rPr>
                <w:rFonts w:ascii="Calibri" w:hAnsi="Calibri"/>
                <w:sz w:val="22"/>
              </w:rPr>
            </w:pPr>
            <w:r>
              <w:rPr>
                <w:rFonts w:ascii="Calibri" w:hAnsi="Calibri"/>
                <w:sz w:val="22"/>
              </w:rPr>
              <w:t>Members noted the dates of future meetings of the Community Plan Committee as:-</w:t>
            </w:r>
          </w:p>
        </w:tc>
      </w:tr>
      <w:tr w:rsidR="007F7DC1" w:rsidRPr="00DA1A2A" w:rsidTr="009071EB">
        <w:tc>
          <w:tcPr>
            <w:tcW w:w="0" w:type="auto"/>
          </w:tcPr>
          <w:p w:rsidR="007F7DC1" w:rsidRPr="00DA1A2A" w:rsidRDefault="007F7DC1" w:rsidP="009F7368">
            <w:pPr>
              <w:widowControl w:val="0"/>
              <w:autoSpaceDE w:val="0"/>
              <w:autoSpaceDN w:val="0"/>
              <w:adjustRightInd w:val="0"/>
              <w:jc w:val="center"/>
              <w:outlineLvl w:val="0"/>
              <w:rPr>
                <w:rFonts w:ascii="Calibri" w:hAnsi="Calibri"/>
                <w:b/>
                <w:sz w:val="12"/>
                <w:szCs w:val="12"/>
              </w:rPr>
            </w:pPr>
          </w:p>
        </w:tc>
        <w:tc>
          <w:tcPr>
            <w:tcW w:w="10488" w:type="dxa"/>
          </w:tcPr>
          <w:p w:rsidR="007F7DC1" w:rsidRPr="00DA1A2A" w:rsidRDefault="007F7DC1" w:rsidP="007F7DC1">
            <w:pPr>
              <w:pStyle w:val="ListParagraph"/>
              <w:widowControl w:val="0"/>
              <w:autoSpaceDE w:val="0"/>
              <w:autoSpaceDN w:val="0"/>
              <w:adjustRightInd w:val="0"/>
              <w:ind w:left="347"/>
              <w:jc w:val="both"/>
              <w:outlineLvl w:val="0"/>
              <w:rPr>
                <w:rFonts w:ascii="Calibri" w:hAnsi="Calibri"/>
                <w:sz w:val="12"/>
                <w:szCs w:val="12"/>
              </w:rPr>
            </w:pPr>
          </w:p>
        </w:tc>
      </w:tr>
      <w:tr w:rsidR="007F7DC1" w:rsidRPr="007F7DC1" w:rsidTr="009071EB">
        <w:tc>
          <w:tcPr>
            <w:tcW w:w="0" w:type="auto"/>
          </w:tcPr>
          <w:p w:rsidR="007F7DC1" w:rsidRPr="007F7DC1" w:rsidRDefault="007F7DC1" w:rsidP="009F7368">
            <w:pPr>
              <w:widowControl w:val="0"/>
              <w:autoSpaceDE w:val="0"/>
              <w:autoSpaceDN w:val="0"/>
              <w:adjustRightInd w:val="0"/>
              <w:jc w:val="center"/>
              <w:outlineLvl w:val="0"/>
              <w:rPr>
                <w:rFonts w:ascii="Calibri" w:hAnsi="Calibri"/>
                <w:b/>
                <w:sz w:val="22"/>
              </w:rPr>
            </w:pPr>
          </w:p>
        </w:tc>
        <w:tc>
          <w:tcPr>
            <w:tcW w:w="10488" w:type="dxa"/>
          </w:tcPr>
          <w:p w:rsidR="007F7DC1" w:rsidRPr="007F7DC1" w:rsidRDefault="007F7DC1" w:rsidP="007F7DC1">
            <w:pPr>
              <w:pStyle w:val="ListParagraph"/>
              <w:widowControl w:val="0"/>
              <w:numPr>
                <w:ilvl w:val="0"/>
                <w:numId w:val="10"/>
              </w:numPr>
              <w:autoSpaceDE w:val="0"/>
              <w:autoSpaceDN w:val="0"/>
              <w:adjustRightInd w:val="0"/>
              <w:ind w:left="347"/>
              <w:jc w:val="both"/>
              <w:outlineLvl w:val="0"/>
              <w:rPr>
                <w:rFonts w:ascii="Calibri" w:hAnsi="Calibri"/>
                <w:sz w:val="22"/>
                <w:szCs w:val="20"/>
              </w:rPr>
            </w:pPr>
            <w:r w:rsidRPr="007F7DC1">
              <w:rPr>
                <w:rFonts w:ascii="Calibri" w:hAnsi="Calibri"/>
                <w:sz w:val="22"/>
                <w:szCs w:val="20"/>
              </w:rPr>
              <w:t>Monday 1</w:t>
            </w:r>
            <w:r w:rsidRPr="007F7DC1">
              <w:rPr>
                <w:rFonts w:ascii="Calibri" w:hAnsi="Calibri"/>
                <w:sz w:val="22"/>
                <w:szCs w:val="20"/>
                <w:vertAlign w:val="superscript"/>
              </w:rPr>
              <w:t>st</w:t>
            </w:r>
            <w:r w:rsidRPr="007F7DC1">
              <w:rPr>
                <w:rFonts w:ascii="Calibri" w:hAnsi="Calibri"/>
                <w:sz w:val="22"/>
                <w:szCs w:val="20"/>
              </w:rPr>
              <w:t xml:space="preserve"> October 2018</w:t>
            </w:r>
          </w:p>
          <w:p w:rsidR="007F7DC1" w:rsidRPr="007F7DC1" w:rsidRDefault="007F7DC1" w:rsidP="007F7DC1">
            <w:pPr>
              <w:pStyle w:val="ListParagraph"/>
              <w:widowControl w:val="0"/>
              <w:numPr>
                <w:ilvl w:val="0"/>
                <w:numId w:val="10"/>
              </w:numPr>
              <w:autoSpaceDE w:val="0"/>
              <w:autoSpaceDN w:val="0"/>
              <w:adjustRightInd w:val="0"/>
              <w:ind w:left="347"/>
              <w:jc w:val="both"/>
              <w:outlineLvl w:val="0"/>
              <w:rPr>
                <w:rFonts w:ascii="Calibri" w:hAnsi="Calibri"/>
                <w:sz w:val="22"/>
                <w:szCs w:val="20"/>
              </w:rPr>
            </w:pPr>
            <w:r w:rsidRPr="007F7DC1">
              <w:rPr>
                <w:rFonts w:ascii="Calibri" w:hAnsi="Calibri"/>
                <w:sz w:val="22"/>
                <w:szCs w:val="20"/>
              </w:rPr>
              <w:t>Monday 3</w:t>
            </w:r>
            <w:r w:rsidRPr="007F7DC1">
              <w:rPr>
                <w:rFonts w:ascii="Calibri" w:hAnsi="Calibri"/>
                <w:sz w:val="22"/>
                <w:szCs w:val="20"/>
                <w:vertAlign w:val="superscript"/>
              </w:rPr>
              <w:t>rd</w:t>
            </w:r>
            <w:r w:rsidRPr="007F7DC1">
              <w:rPr>
                <w:rFonts w:ascii="Calibri" w:hAnsi="Calibri"/>
                <w:sz w:val="22"/>
                <w:szCs w:val="20"/>
              </w:rPr>
              <w:t xml:space="preserve"> December 2018</w:t>
            </w:r>
          </w:p>
          <w:p w:rsidR="007F7DC1" w:rsidRPr="007F7DC1" w:rsidRDefault="007F7DC1" w:rsidP="007F7DC1">
            <w:pPr>
              <w:pStyle w:val="ListParagraph"/>
              <w:widowControl w:val="0"/>
              <w:numPr>
                <w:ilvl w:val="0"/>
                <w:numId w:val="10"/>
              </w:numPr>
              <w:autoSpaceDE w:val="0"/>
              <w:autoSpaceDN w:val="0"/>
              <w:adjustRightInd w:val="0"/>
              <w:ind w:left="347"/>
              <w:jc w:val="both"/>
              <w:outlineLvl w:val="0"/>
              <w:rPr>
                <w:rFonts w:ascii="Calibri" w:hAnsi="Calibri"/>
                <w:sz w:val="22"/>
                <w:szCs w:val="20"/>
              </w:rPr>
            </w:pPr>
            <w:r w:rsidRPr="007F7DC1">
              <w:rPr>
                <w:rFonts w:ascii="Calibri" w:hAnsi="Calibri"/>
                <w:sz w:val="22"/>
                <w:szCs w:val="20"/>
              </w:rPr>
              <w:t>Monday 4</w:t>
            </w:r>
            <w:r w:rsidRPr="007F7DC1">
              <w:rPr>
                <w:rFonts w:ascii="Calibri" w:hAnsi="Calibri"/>
                <w:sz w:val="22"/>
                <w:szCs w:val="20"/>
                <w:vertAlign w:val="superscript"/>
              </w:rPr>
              <w:t>th</w:t>
            </w:r>
            <w:r w:rsidRPr="007F7DC1">
              <w:rPr>
                <w:rFonts w:ascii="Calibri" w:hAnsi="Calibri"/>
                <w:sz w:val="22"/>
                <w:szCs w:val="20"/>
              </w:rPr>
              <w:t xml:space="preserve"> March 2019</w:t>
            </w:r>
          </w:p>
        </w:tc>
      </w:tr>
      <w:tr w:rsidR="00DA1A2A" w:rsidRPr="00DA1A2A" w:rsidTr="009071EB">
        <w:tc>
          <w:tcPr>
            <w:tcW w:w="0" w:type="auto"/>
          </w:tcPr>
          <w:p w:rsidR="00DA1A2A" w:rsidRPr="00DA1A2A" w:rsidRDefault="00DA1A2A" w:rsidP="009F7368">
            <w:pPr>
              <w:widowControl w:val="0"/>
              <w:autoSpaceDE w:val="0"/>
              <w:autoSpaceDN w:val="0"/>
              <w:adjustRightInd w:val="0"/>
              <w:jc w:val="center"/>
              <w:outlineLvl w:val="0"/>
              <w:rPr>
                <w:rFonts w:ascii="Calibri" w:hAnsi="Calibri"/>
                <w:b/>
                <w:sz w:val="12"/>
                <w:szCs w:val="12"/>
              </w:rPr>
            </w:pPr>
          </w:p>
        </w:tc>
        <w:tc>
          <w:tcPr>
            <w:tcW w:w="10488" w:type="dxa"/>
          </w:tcPr>
          <w:p w:rsidR="00DA1A2A" w:rsidRPr="00DA1A2A" w:rsidRDefault="00DA1A2A" w:rsidP="00DA1A2A">
            <w:pPr>
              <w:pStyle w:val="ListParagraph"/>
              <w:widowControl w:val="0"/>
              <w:autoSpaceDE w:val="0"/>
              <w:autoSpaceDN w:val="0"/>
              <w:adjustRightInd w:val="0"/>
              <w:ind w:left="347"/>
              <w:jc w:val="both"/>
              <w:outlineLvl w:val="0"/>
              <w:rPr>
                <w:rFonts w:ascii="Calibri" w:hAnsi="Calibri"/>
                <w:sz w:val="12"/>
                <w:szCs w:val="12"/>
              </w:rPr>
            </w:pPr>
          </w:p>
        </w:tc>
      </w:tr>
      <w:tr w:rsidR="00DA1A2A" w:rsidRPr="007F7DC1" w:rsidTr="009071EB">
        <w:tc>
          <w:tcPr>
            <w:tcW w:w="0" w:type="auto"/>
          </w:tcPr>
          <w:p w:rsidR="00DA1A2A" w:rsidRPr="007F7DC1" w:rsidRDefault="00DA1A2A" w:rsidP="009F7368">
            <w:pPr>
              <w:widowControl w:val="0"/>
              <w:autoSpaceDE w:val="0"/>
              <w:autoSpaceDN w:val="0"/>
              <w:adjustRightInd w:val="0"/>
              <w:jc w:val="center"/>
              <w:outlineLvl w:val="0"/>
              <w:rPr>
                <w:rFonts w:ascii="Calibri" w:hAnsi="Calibri"/>
                <w:b/>
              </w:rPr>
            </w:pPr>
          </w:p>
        </w:tc>
        <w:tc>
          <w:tcPr>
            <w:tcW w:w="10488" w:type="dxa"/>
          </w:tcPr>
          <w:p w:rsidR="00DA1A2A" w:rsidRPr="008A7A88" w:rsidRDefault="00DA1A2A" w:rsidP="00DA1A2A">
            <w:pPr>
              <w:widowControl w:val="0"/>
              <w:autoSpaceDE w:val="0"/>
              <w:autoSpaceDN w:val="0"/>
              <w:adjustRightInd w:val="0"/>
              <w:jc w:val="both"/>
              <w:outlineLvl w:val="0"/>
              <w:rPr>
                <w:rFonts w:ascii="Calibri" w:hAnsi="Calibri"/>
                <w:b/>
                <w:sz w:val="22"/>
              </w:rPr>
            </w:pPr>
            <w:r w:rsidRPr="008A7A88">
              <w:rPr>
                <w:rFonts w:ascii="Calibri" w:hAnsi="Calibri"/>
                <w:b/>
                <w:sz w:val="22"/>
              </w:rPr>
              <w:t>Meeting closed at 8:27pm</w:t>
            </w:r>
          </w:p>
        </w:tc>
      </w:tr>
    </w:tbl>
    <w:p w:rsidR="002363CD" w:rsidRDefault="002363CD" w:rsidP="002419D5">
      <w:pPr>
        <w:rPr>
          <w:rFonts w:ascii="Calibri" w:hAnsi="Calibri"/>
          <w:b/>
          <w:sz w:val="12"/>
        </w:rPr>
      </w:pPr>
    </w:p>
    <w:p w:rsidR="00D52BF5" w:rsidRDefault="00D52BF5" w:rsidP="002419D5">
      <w:pPr>
        <w:rPr>
          <w:rFonts w:ascii="Calibri" w:hAnsi="Calibri"/>
          <w:b/>
          <w:sz w:val="12"/>
        </w:rPr>
      </w:pPr>
    </w:p>
    <w:p w:rsidR="00D52BF5" w:rsidRDefault="00D52BF5" w:rsidP="002419D5">
      <w:pPr>
        <w:rPr>
          <w:rFonts w:ascii="Calibri" w:hAnsi="Calibri"/>
          <w:b/>
          <w:sz w:val="12"/>
        </w:rPr>
      </w:pPr>
    </w:p>
    <w:p w:rsidR="00D52BF5" w:rsidRDefault="00D52BF5" w:rsidP="002419D5">
      <w:pPr>
        <w:rPr>
          <w:rFonts w:ascii="Calibri" w:hAnsi="Calibri"/>
          <w:b/>
          <w:sz w:val="12"/>
        </w:rPr>
      </w:pPr>
    </w:p>
    <w:p w:rsidR="00D52BF5" w:rsidRDefault="00D52BF5">
      <w:pPr>
        <w:rPr>
          <w:rFonts w:ascii="Calibri" w:hAnsi="Calibri"/>
          <w:b/>
          <w:sz w:val="12"/>
        </w:rPr>
      </w:pPr>
      <w:r>
        <w:rPr>
          <w:rFonts w:ascii="Calibri" w:hAnsi="Calibri"/>
          <w:b/>
          <w:sz w:val="12"/>
        </w:rPr>
        <w:br w:type="page"/>
      </w:r>
    </w:p>
    <w:p w:rsidR="00D52BF5" w:rsidRPr="00982353" w:rsidRDefault="00D52BF5" w:rsidP="00D52BF5">
      <w:pPr>
        <w:rPr>
          <w:rFonts w:ascii="Arial Black" w:hAnsi="Arial Black"/>
          <w:sz w:val="32"/>
        </w:rPr>
      </w:pPr>
      <w:r w:rsidRPr="004034B8">
        <w:rPr>
          <w:rFonts w:ascii="Calibri" w:hAnsi="Calibri"/>
          <w:b/>
          <w:noProof/>
          <w:szCs w:val="16"/>
          <w:lang w:eastAsia="en-GB"/>
        </w:rPr>
        <w:lastRenderedPageBreak/>
        <w:drawing>
          <wp:anchor distT="0" distB="0" distL="114300" distR="114300" simplePos="0" relativeHeight="251661312" behindDoc="0" locked="0" layoutInCell="1" allowOverlap="1" wp14:anchorId="627861E5" wp14:editId="3F5080C2">
            <wp:simplePos x="0" y="0"/>
            <wp:positionH relativeFrom="column">
              <wp:posOffset>5829300</wp:posOffset>
            </wp:positionH>
            <wp:positionV relativeFrom="paragraph">
              <wp:posOffset>-158115</wp:posOffset>
            </wp:positionV>
            <wp:extent cx="975600" cy="1216800"/>
            <wp:effectExtent l="0" t="0" r="0" b="254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inal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75600" cy="1216800"/>
                    </a:xfrm>
                    <a:prstGeom prst="rect">
                      <a:avLst/>
                    </a:prstGeom>
                  </pic:spPr>
                </pic:pic>
              </a:graphicData>
            </a:graphic>
            <wp14:sizeRelH relativeFrom="margin">
              <wp14:pctWidth>0</wp14:pctWidth>
            </wp14:sizeRelH>
            <wp14:sizeRelV relativeFrom="margin">
              <wp14:pctHeight>0</wp14:pctHeight>
            </wp14:sizeRelV>
          </wp:anchor>
        </w:drawing>
      </w:r>
      <w:r w:rsidRPr="00982353">
        <w:rPr>
          <w:rFonts w:ascii="Arial Black" w:hAnsi="Arial Black"/>
          <w:sz w:val="32"/>
        </w:rPr>
        <w:t>Crewe Town Council</w:t>
      </w:r>
    </w:p>
    <w:p w:rsidR="00D52BF5" w:rsidRPr="00982353" w:rsidRDefault="00D52BF5" w:rsidP="00D52BF5">
      <w:pPr>
        <w:rPr>
          <w:rFonts w:ascii="Arial Black" w:hAnsi="Arial Black"/>
          <w:sz w:val="32"/>
        </w:rPr>
      </w:pPr>
      <w:r w:rsidRPr="00982353">
        <w:rPr>
          <w:rFonts w:ascii="Arial Black" w:hAnsi="Arial Black"/>
          <w:sz w:val="32"/>
        </w:rPr>
        <w:t>Terms of Reference</w:t>
      </w:r>
    </w:p>
    <w:p w:rsidR="00D52BF5" w:rsidRPr="00982353" w:rsidRDefault="00D52BF5" w:rsidP="00D52BF5">
      <w:pPr>
        <w:rPr>
          <w:rFonts w:ascii="Arial Black" w:hAnsi="Arial Black"/>
          <w:sz w:val="32"/>
        </w:rPr>
      </w:pPr>
      <w:r w:rsidRPr="00982353">
        <w:rPr>
          <w:rFonts w:ascii="Arial Black" w:hAnsi="Arial Black"/>
          <w:sz w:val="32"/>
        </w:rPr>
        <w:t>Community Plan Committee 2018 / 2019</w:t>
      </w:r>
    </w:p>
    <w:p w:rsidR="00D52BF5" w:rsidRPr="00982353" w:rsidRDefault="00D52BF5" w:rsidP="00D52BF5">
      <w:pPr>
        <w:pBdr>
          <w:bottom w:val="single" w:sz="4" w:space="1" w:color="auto"/>
        </w:pBdr>
        <w:rPr>
          <w:sz w:val="12"/>
        </w:rPr>
      </w:pPr>
    </w:p>
    <w:p w:rsidR="00D52BF5" w:rsidRPr="00982353" w:rsidRDefault="00D52BF5" w:rsidP="00D52BF5">
      <w:pPr>
        <w:rPr>
          <w:sz w:val="12"/>
        </w:rPr>
      </w:pPr>
    </w:p>
    <w:p w:rsidR="00D52BF5" w:rsidRPr="00982353" w:rsidRDefault="00D52BF5" w:rsidP="00D52BF5">
      <w:pPr>
        <w:jc w:val="both"/>
        <w:rPr>
          <w:rFonts w:ascii="Arial Black" w:hAnsi="Arial Black"/>
          <w:sz w:val="32"/>
        </w:rPr>
      </w:pPr>
      <w:r w:rsidRPr="00982353">
        <w:rPr>
          <w:rFonts w:ascii="Arial Black" w:hAnsi="Arial Black"/>
          <w:sz w:val="32"/>
        </w:rPr>
        <w:t>Purpose</w:t>
      </w:r>
    </w:p>
    <w:p w:rsidR="00D52BF5" w:rsidRPr="00BE46C0" w:rsidRDefault="00D52BF5" w:rsidP="00D52BF5">
      <w:pPr>
        <w:jc w:val="both"/>
        <w:rPr>
          <w:sz w:val="12"/>
          <w:szCs w:val="12"/>
        </w:rPr>
      </w:pPr>
    </w:p>
    <w:p w:rsidR="00D52BF5" w:rsidRDefault="00D52BF5" w:rsidP="00D52BF5">
      <w:pPr>
        <w:jc w:val="both"/>
      </w:pPr>
      <w:r>
        <w:t>The purpose of the Community Plan Committee is to oversee the delivery of A Vision for Crewe – Crewe’s Community Plan and support the delivery of improvements in the social lives of those who live, study, work or visit the Town</w:t>
      </w:r>
    </w:p>
    <w:p w:rsidR="00D52BF5" w:rsidRPr="00BE46C0" w:rsidRDefault="00D52BF5" w:rsidP="00D52BF5">
      <w:pPr>
        <w:rPr>
          <w:sz w:val="12"/>
        </w:rPr>
      </w:pPr>
    </w:p>
    <w:p w:rsidR="00D52BF5" w:rsidRPr="00982353" w:rsidRDefault="00D52BF5" w:rsidP="00D52BF5">
      <w:pPr>
        <w:rPr>
          <w:rFonts w:ascii="Arial Black" w:hAnsi="Arial Black"/>
          <w:sz w:val="32"/>
        </w:rPr>
      </w:pPr>
      <w:r w:rsidRPr="00982353">
        <w:rPr>
          <w:rFonts w:ascii="Arial Black" w:hAnsi="Arial Black"/>
          <w:sz w:val="32"/>
        </w:rPr>
        <w:t>Functions and Remit</w:t>
      </w:r>
    </w:p>
    <w:p w:rsidR="00D52BF5" w:rsidRPr="00A72369" w:rsidRDefault="00D52BF5" w:rsidP="00D52BF5">
      <w:pPr>
        <w:rPr>
          <w:sz w:val="12"/>
          <w:szCs w:val="12"/>
        </w:rPr>
      </w:pPr>
    </w:p>
    <w:p w:rsidR="00D52BF5" w:rsidRPr="00D52BF5" w:rsidRDefault="00D52BF5" w:rsidP="00D52BF5">
      <w:pPr>
        <w:pStyle w:val="ListParagraph"/>
        <w:numPr>
          <w:ilvl w:val="0"/>
          <w:numId w:val="11"/>
        </w:numPr>
        <w:spacing w:line="259" w:lineRule="auto"/>
        <w:ind w:left="426" w:hanging="426"/>
        <w:jc w:val="both"/>
        <w:rPr>
          <w:rFonts w:ascii="Century Gothic" w:hAnsi="Century Gothic"/>
          <w:sz w:val="22"/>
        </w:rPr>
      </w:pPr>
      <w:r w:rsidRPr="00D52BF5">
        <w:rPr>
          <w:rFonts w:ascii="Century Gothic" w:hAnsi="Century Gothic"/>
          <w:sz w:val="22"/>
        </w:rPr>
        <w:t>Develop, facilitate and implement A Vision for Crewe – Crewe’s Community Plan to promote and improve the health, social and cultural wellbeing of those who live, work, study or visit the Town;</w:t>
      </w:r>
    </w:p>
    <w:p w:rsidR="00D52BF5" w:rsidRPr="00D52BF5" w:rsidRDefault="00D52BF5" w:rsidP="00D52BF5">
      <w:pPr>
        <w:ind w:left="426" w:hanging="426"/>
        <w:jc w:val="both"/>
        <w:rPr>
          <w:sz w:val="12"/>
          <w:szCs w:val="12"/>
        </w:rPr>
      </w:pPr>
    </w:p>
    <w:p w:rsidR="00D52BF5" w:rsidRPr="00D52BF5" w:rsidRDefault="00D52BF5" w:rsidP="00D52BF5">
      <w:pPr>
        <w:pStyle w:val="ListParagraph"/>
        <w:numPr>
          <w:ilvl w:val="0"/>
          <w:numId w:val="11"/>
        </w:numPr>
        <w:spacing w:line="259" w:lineRule="auto"/>
        <w:ind w:left="426" w:hanging="426"/>
        <w:jc w:val="both"/>
        <w:rPr>
          <w:rFonts w:ascii="Century Gothic" w:hAnsi="Century Gothic"/>
          <w:sz w:val="22"/>
        </w:rPr>
      </w:pPr>
      <w:r w:rsidRPr="00D52BF5">
        <w:rPr>
          <w:rFonts w:ascii="Century Gothic" w:hAnsi="Century Gothic"/>
          <w:sz w:val="22"/>
        </w:rPr>
        <w:t>To update the Community Plan as appropriate and seek Council approval for its adoption in any revised form;</w:t>
      </w:r>
    </w:p>
    <w:p w:rsidR="00D52BF5" w:rsidRPr="00D52BF5" w:rsidRDefault="00D52BF5" w:rsidP="00D52BF5">
      <w:pPr>
        <w:pStyle w:val="ListParagraph"/>
        <w:ind w:left="426" w:hanging="426"/>
        <w:rPr>
          <w:rFonts w:ascii="Century Gothic" w:hAnsi="Century Gothic"/>
          <w:sz w:val="12"/>
          <w:szCs w:val="12"/>
        </w:rPr>
      </w:pPr>
    </w:p>
    <w:p w:rsidR="00D52BF5" w:rsidRPr="00D52BF5" w:rsidRDefault="00D52BF5" w:rsidP="00D52BF5">
      <w:pPr>
        <w:pStyle w:val="ListParagraph"/>
        <w:numPr>
          <w:ilvl w:val="0"/>
          <w:numId w:val="11"/>
        </w:numPr>
        <w:spacing w:line="259" w:lineRule="auto"/>
        <w:ind w:left="426" w:hanging="426"/>
        <w:jc w:val="both"/>
        <w:rPr>
          <w:rFonts w:ascii="Century Gothic" w:hAnsi="Century Gothic"/>
          <w:sz w:val="22"/>
        </w:rPr>
      </w:pPr>
      <w:r w:rsidRPr="00D52BF5">
        <w:rPr>
          <w:rFonts w:ascii="Century Gothic" w:hAnsi="Century Gothic"/>
          <w:sz w:val="22"/>
        </w:rPr>
        <w:t>To administer and oversee the civic functions of the Town Council in conjunction with the Town Development Committee;</w:t>
      </w:r>
    </w:p>
    <w:p w:rsidR="00D52BF5" w:rsidRPr="00D52BF5" w:rsidRDefault="00D52BF5" w:rsidP="00D52BF5">
      <w:pPr>
        <w:pStyle w:val="ListParagraph"/>
        <w:ind w:left="426" w:hanging="426"/>
        <w:rPr>
          <w:rFonts w:ascii="Century Gothic" w:hAnsi="Century Gothic"/>
          <w:sz w:val="12"/>
          <w:szCs w:val="12"/>
        </w:rPr>
      </w:pPr>
    </w:p>
    <w:p w:rsidR="00D52BF5" w:rsidRPr="00D52BF5" w:rsidRDefault="00D52BF5" w:rsidP="00D52BF5">
      <w:pPr>
        <w:pStyle w:val="ListParagraph"/>
        <w:numPr>
          <w:ilvl w:val="0"/>
          <w:numId w:val="11"/>
        </w:numPr>
        <w:spacing w:line="259" w:lineRule="auto"/>
        <w:ind w:left="426" w:hanging="426"/>
        <w:jc w:val="both"/>
        <w:rPr>
          <w:rFonts w:ascii="Century Gothic" w:hAnsi="Century Gothic"/>
          <w:sz w:val="22"/>
        </w:rPr>
      </w:pPr>
      <w:r w:rsidRPr="00D52BF5">
        <w:rPr>
          <w:rFonts w:ascii="Century Gothic" w:hAnsi="Century Gothic"/>
          <w:sz w:val="22"/>
        </w:rPr>
        <w:t>To compile and submit responses to public consultations through the promotion and liaison with external stakeholders which are relevant to the work undertaken by A Vision for Crewe – Crewe’s Community Plan;</w:t>
      </w:r>
    </w:p>
    <w:p w:rsidR="00D52BF5" w:rsidRPr="00D52BF5" w:rsidRDefault="00D52BF5" w:rsidP="00D52BF5">
      <w:pPr>
        <w:pStyle w:val="ListParagraph"/>
        <w:ind w:left="426" w:hanging="426"/>
        <w:rPr>
          <w:rFonts w:ascii="Century Gothic" w:hAnsi="Century Gothic"/>
          <w:sz w:val="12"/>
          <w:szCs w:val="12"/>
        </w:rPr>
      </w:pPr>
    </w:p>
    <w:p w:rsidR="00D52BF5" w:rsidRPr="00D52BF5" w:rsidRDefault="00D52BF5" w:rsidP="00D52BF5">
      <w:pPr>
        <w:pStyle w:val="ListParagraph"/>
        <w:numPr>
          <w:ilvl w:val="0"/>
          <w:numId w:val="11"/>
        </w:numPr>
        <w:spacing w:line="259" w:lineRule="auto"/>
        <w:ind w:left="426" w:hanging="426"/>
        <w:jc w:val="both"/>
        <w:rPr>
          <w:rFonts w:ascii="Century Gothic" w:hAnsi="Century Gothic"/>
          <w:sz w:val="22"/>
        </w:rPr>
      </w:pPr>
      <w:r w:rsidRPr="00D52BF5">
        <w:rPr>
          <w:rFonts w:ascii="Century Gothic" w:hAnsi="Century Gothic"/>
          <w:sz w:val="22"/>
        </w:rPr>
        <w:t>To facilitate and support statutory, community, voluntary and faith sector organisations within the Town to deliver the aspirations of A Vision for Crewe – Crewe’s Community Plan;</w:t>
      </w:r>
    </w:p>
    <w:p w:rsidR="00D52BF5" w:rsidRPr="00D52BF5" w:rsidRDefault="00D52BF5" w:rsidP="00D52BF5">
      <w:pPr>
        <w:pStyle w:val="ListParagraph"/>
        <w:ind w:left="426" w:hanging="426"/>
        <w:rPr>
          <w:rFonts w:ascii="Century Gothic" w:hAnsi="Century Gothic"/>
          <w:sz w:val="12"/>
          <w:szCs w:val="12"/>
        </w:rPr>
      </w:pPr>
    </w:p>
    <w:p w:rsidR="00D52BF5" w:rsidRPr="00D52BF5" w:rsidRDefault="00D52BF5" w:rsidP="00D52BF5">
      <w:pPr>
        <w:pStyle w:val="ListParagraph"/>
        <w:numPr>
          <w:ilvl w:val="0"/>
          <w:numId w:val="11"/>
        </w:numPr>
        <w:spacing w:line="259" w:lineRule="auto"/>
        <w:ind w:left="426" w:hanging="426"/>
        <w:jc w:val="both"/>
        <w:rPr>
          <w:rFonts w:ascii="Century Gothic" w:hAnsi="Century Gothic"/>
          <w:sz w:val="22"/>
        </w:rPr>
      </w:pPr>
      <w:r w:rsidRPr="00D52BF5">
        <w:rPr>
          <w:rFonts w:ascii="Century Gothic" w:hAnsi="Century Gothic"/>
          <w:sz w:val="22"/>
        </w:rPr>
        <w:t>To have oversight of Working Groups formed to support special events, projects and assets in delivering the priorities set out in A Vision for Crewe – Crewe’s Community Plan;</w:t>
      </w:r>
    </w:p>
    <w:p w:rsidR="00D52BF5" w:rsidRPr="00D52BF5" w:rsidRDefault="00D52BF5" w:rsidP="00D52BF5">
      <w:pPr>
        <w:pStyle w:val="ListParagraph"/>
        <w:ind w:left="426" w:hanging="426"/>
        <w:rPr>
          <w:rFonts w:ascii="Century Gothic" w:hAnsi="Century Gothic"/>
          <w:sz w:val="12"/>
          <w:szCs w:val="12"/>
        </w:rPr>
      </w:pPr>
    </w:p>
    <w:p w:rsidR="00D52BF5" w:rsidRPr="00D52BF5" w:rsidRDefault="00D52BF5" w:rsidP="00D52BF5">
      <w:pPr>
        <w:pStyle w:val="ListParagraph"/>
        <w:numPr>
          <w:ilvl w:val="0"/>
          <w:numId w:val="11"/>
        </w:numPr>
        <w:spacing w:line="259" w:lineRule="auto"/>
        <w:ind w:left="426" w:hanging="426"/>
        <w:jc w:val="both"/>
        <w:rPr>
          <w:rFonts w:ascii="Century Gothic" w:hAnsi="Century Gothic"/>
          <w:sz w:val="22"/>
        </w:rPr>
      </w:pPr>
      <w:r w:rsidRPr="00D52BF5">
        <w:rPr>
          <w:rFonts w:ascii="Century Gothic" w:hAnsi="Century Gothic"/>
          <w:sz w:val="22"/>
        </w:rPr>
        <w:t>To develop, facilitate and implement matters related to community engagement through the support of community assets and organisations;</w:t>
      </w:r>
    </w:p>
    <w:p w:rsidR="00D52BF5" w:rsidRPr="00D52BF5" w:rsidRDefault="00D52BF5" w:rsidP="00D52BF5">
      <w:pPr>
        <w:pStyle w:val="ListParagraph"/>
        <w:ind w:left="426" w:hanging="426"/>
        <w:rPr>
          <w:rFonts w:ascii="Century Gothic" w:hAnsi="Century Gothic"/>
          <w:sz w:val="12"/>
        </w:rPr>
      </w:pPr>
    </w:p>
    <w:p w:rsidR="00D52BF5" w:rsidRPr="00D52BF5" w:rsidRDefault="00D52BF5" w:rsidP="00D52BF5">
      <w:pPr>
        <w:pStyle w:val="ListParagraph"/>
        <w:numPr>
          <w:ilvl w:val="0"/>
          <w:numId w:val="11"/>
        </w:numPr>
        <w:spacing w:line="259" w:lineRule="auto"/>
        <w:ind w:left="426" w:hanging="426"/>
        <w:jc w:val="both"/>
        <w:rPr>
          <w:rFonts w:ascii="Century Gothic" w:hAnsi="Century Gothic"/>
          <w:sz w:val="22"/>
        </w:rPr>
      </w:pPr>
      <w:r w:rsidRPr="00D52BF5">
        <w:rPr>
          <w:rFonts w:ascii="Century Gothic" w:hAnsi="Century Gothic"/>
          <w:sz w:val="22"/>
        </w:rPr>
        <w:t>To support partner organisations in the development and implementation of friendships, twinning arrangements and events;</w:t>
      </w:r>
    </w:p>
    <w:p w:rsidR="00D52BF5" w:rsidRPr="00D52BF5" w:rsidRDefault="00D52BF5" w:rsidP="00D52BF5">
      <w:pPr>
        <w:pStyle w:val="ListParagraph"/>
        <w:ind w:left="426" w:hanging="426"/>
        <w:rPr>
          <w:rFonts w:ascii="Century Gothic" w:hAnsi="Century Gothic"/>
          <w:sz w:val="12"/>
        </w:rPr>
      </w:pPr>
    </w:p>
    <w:p w:rsidR="00D52BF5" w:rsidRPr="00D52BF5" w:rsidRDefault="00D52BF5" w:rsidP="00D52BF5">
      <w:pPr>
        <w:pStyle w:val="ListParagraph"/>
        <w:numPr>
          <w:ilvl w:val="0"/>
          <w:numId w:val="11"/>
        </w:numPr>
        <w:spacing w:line="259" w:lineRule="auto"/>
        <w:ind w:left="426" w:hanging="426"/>
        <w:jc w:val="both"/>
        <w:rPr>
          <w:rFonts w:ascii="Century Gothic" w:hAnsi="Century Gothic"/>
          <w:sz w:val="22"/>
          <w:szCs w:val="22"/>
        </w:rPr>
      </w:pPr>
      <w:r w:rsidRPr="00D52BF5">
        <w:rPr>
          <w:rFonts w:ascii="Century Gothic" w:hAnsi="Century Gothic"/>
          <w:sz w:val="22"/>
          <w:szCs w:val="22"/>
        </w:rPr>
        <w:t>To administer the policies and procedures of the Council relating to grants and donations;</w:t>
      </w:r>
    </w:p>
    <w:p w:rsidR="00D52BF5" w:rsidRPr="00D52BF5" w:rsidRDefault="00D52BF5" w:rsidP="00D52BF5">
      <w:pPr>
        <w:pStyle w:val="ListParagraph"/>
        <w:ind w:left="426" w:hanging="426"/>
        <w:rPr>
          <w:rFonts w:ascii="Century Gothic" w:hAnsi="Century Gothic"/>
          <w:sz w:val="12"/>
        </w:rPr>
      </w:pPr>
    </w:p>
    <w:p w:rsidR="00D52BF5" w:rsidRPr="00D52BF5" w:rsidRDefault="00D52BF5" w:rsidP="00D52BF5">
      <w:pPr>
        <w:pStyle w:val="ListParagraph"/>
        <w:numPr>
          <w:ilvl w:val="0"/>
          <w:numId w:val="11"/>
        </w:numPr>
        <w:spacing w:line="259" w:lineRule="auto"/>
        <w:ind w:left="426" w:hanging="426"/>
        <w:jc w:val="both"/>
        <w:rPr>
          <w:rFonts w:ascii="Century Gothic" w:hAnsi="Century Gothic"/>
          <w:sz w:val="22"/>
          <w:szCs w:val="22"/>
        </w:rPr>
      </w:pPr>
      <w:r w:rsidRPr="00D52BF5">
        <w:rPr>
          <w:rFonts w:ascii="Century Gothic" w:hAnsi="Century Gothic"/>
          <w:sz w:val="22"/>
          <w:szCs w:val="22"/>
        </w:rPr>
        <w:t>To make and award grants and donations in accordance with Council policies and</w:t>
      </w:r>
      <w:r w:rsidRPr="00D52BF5">
        <w:rPr>
          <w:rFonts w:ascii="Century Gothic" w:hAnsi="Century Gothic"/>
        </w:rPr>
        <w:t xml:space="preserve"> </w:t>
      </w:r>
      <w:r w:rsidRPr="00D52BF5">
        <w:rPr>
          <w:rFonts w:ascii="Century Gothic" w:hAnsi="Century Gothic"/>
          <w:sz w:val="22"/>
          <w:szCs w:val="22"/>
        </w:rPr>
        <w:t>procedures;</w:t>
      </w:r>
    </w:p>
    <w:p w:rsidR="00D52BF5" w:rsidRPr="00D52BF5" w:rsidRDefault="00D52BF5" w:rsidP="00D52BF5">
      <w:pPr>
        <w:pStyle w:val="ListParagraph"/>
        <w:ind w:left="426" w:hanging="426"/>
        <w:rPr>
          <w:rFonts w:ascii="Century Gothic" w:hAnsi="Century Gothic"/>
          <w:sz w:val="12"/>
        </w:rPr>
      </w:pPr>
    </w:p>
    <w:p w:rsidR="00D52BF5" w:rsidRPr="00D52BF5" w:rsidRDefault="00D52BF5" w:rsidP="00D52BF5">
      <w:pPr>
        <w:pStyle w:val="ListParagraph"/>
        <w:numPr>
          <w:ilvl w:val="0"/>
          <w:numId w:val="11"/>
        </w:numPr>
        <w:spacing w:line="259" w:lineRule="auto"/>
        <w:ind w:left="426" w:hanging="426"/>
        <w:jc w:val="both"/>
        <w:rPr>
          <w:rFonts w:ascii="Century Gothic" w:hAnsi="Century Gothic"/>
          <w:sz w:val="22"/>
          <w:szCs w:val="22"/>
        </w:rPr>
      </w:pPr>
      <w:r w:rsidRPr="00D52BF5">
        <w:rPr>
          <w:rFonts w:ascii="Century Gothic" w:hAnsi="Century Gothic"/>
          <w:sz w:val="22"/>
          <w:szCs w:val="22"/>
        </w:rPr>
        <w:t>To have oversight of the Small Grants Scheme Working Group;</w:t>
      </w:r>
    </w:p>
    <w:p w:rsidR="00D52BF5" w:rsidRPr="00D52BF5" w:rsidRDefault="00D52BF5" w:rsidP="00D52BF5">
      <w:pPr>
        <w:pStyle w:val="ListParagraph"/>
        <w:ind w:left="426" w:hanging="426"/>
        <w:rPr>
          <w:rFonts w:ascii="Century Gothic" w:hAnsi="Century Gothic"/>
          <w:sz w:val="12"/>
        </w:rPr>
      </w:pPr>
    </w:p>
    <w:p w:rsidR="00D52BF5" w:rsidRPr="00D52BF5" w:rsidRDefault="00D52BF5" w:rsidP="00D52BF5">
      <w:pPr>
        <w:pStyle w:val="ListParagraph"/>
        <w:numPr>
          <w:ilvl w:val="0"/>
          <w:numId w:val="11"/>
        </w:numPr>
        <w:spacing w:line="259" w:lineRule="auto"/>
        <w:ind w:left="426" w:hanging="426"/>
        <w:jc w:val="both"/>
        <w:rPr>
          <w:rFonts w:ascii="Century Gothic" w:hAnsi="Century Gothic"/>
          <w:sz w:val="22"/>
          <w:szCs w:val="22"/>
        </w:rPr>
      </w:pPr>
      <w:r w:rsidRPr="00D52BF5">
        <w:rPr>
          <w:rFonts w:ascii="Century Gothic" w:hAnsi="Century Gothic"/>
          <w:sz w:val="22"/>
          <w:szCs w:val="22"/>
        </w:rPr>
        <w:t>To seek and maximise the benefit of external funding along with accepting and receiving</w:t>
      </w:r>
      <w:r w:rsidRPr="00D52BF5">
        <w:rPr>
          <w:rFonts w:ascii="Century Gothic" w:hAnsi="Century Gothic"/>
        </w:rPr>
        <w:t xml:space="preserve"> </w:t>
      </w:r>
      <w:r w:rsidRPr="00D52BF5">
        <w:rPr>
          <w:rFonts w:ascii="Century Gothic" w:hAnsi="Century Gothic"/>
          <w:sz w:val="22"/>
          <w:szCs w:val="22"/>
        </w:rPr>
        <w:t>grants and donations to support projects, events and activities;</w:t>
      </w:r>
    </w:p>
    <w:p w:rsidR="00D52BF5" w:rsidRPr="00D52BF5" w:rsidRDefault="00D52BF5" w:rsidP="00D52BF5">
      <w:pPr>
        <w:pStyle w:val="ListParagraph"/>
        <w:ind w:left="426" w:hanging="426"/>
        <w:rPr>
          <w:rFonts w:ascii="Century Gothic" w:hAnsi="Century Gothic"/>
          <w:sz w:val="12"/>
        </w:rPr>
      </w:pPr>
    </w:p>
    <w:p w:rsidR="00D52BF5" w:rsidRPr="00D52BF5" w:rsidRDefault="00D52BF5" w:rsidP="00D52BF5">
      <w:pPr>
        <w:pStyle w:val="ListParagraph"/>
        <w:numPr>
          <w:ilvl w:val="0"/>
          <w:numId w:val="11"/>
        </w:numPr>
        <w:spacing w:line="259" w:lineRule="auto"/>
        <w:ind w:left="426" w:hanging="426"/>
        <w:jc w:val="both"/>
        <w:rPr>
          <w:rFonts w:ascii="Century Gothic" w:hAnsi="Century Gothic"/>
          <w:sz w:val="22"/>
          <w:szCs w:val="22"/>
        </w:rPr>
      </w:pPr>
      <w:r w:rsidRPr="00D52BF5">
        <w:rPr>
          <w:rFonts w:ascii="Century Gothic" w:hAnsi="Century Gothic"/>
          <w:sz w:val="22"/>
          <w:szCs w:val="22"/>
        </w:rPr>
        <w:t>To receive and accept grants and donations from external parties to support the</w:t>
      </w:r>
      <w:r w:rsidRPr="00D52BF5">
        <w:rPr>
          <w:rFonts w:ascii="Century Gothic" w:hAnsi="Century Gothic"/>
        </w:rPr>
        <w:t xml:space="preserve"> </w:t>
      </w:r>
      <w:r w:rsidRPr="00D52BF5">
        <w:rPr>
          <w:rFonts w:ascii="Century Gothic" w:hAnsi="Century Gothic"/>
          <w:sz w:val="22"/>
          <w:szCs w:val="22"/>
        </w:rPr>
        <w:t>implementation and development of the work undertaken by A Vision for Crewe – Crewe’s</w:t>
      </w:r>
      <w:r w:rsidRPr="00D52BF5">
        <w:rPr>
          <w:rFonts w:ascii="Century Gothic" w:hAnsi="Century Gothic"/>
        </w:rPr>
        <w:t xml:space="preserve"> </w:t>
      </w:r>
      <w:r w:rsidRPr="00D52BF5">
        <w:rPr>
          <w:rFonts w:ascii="Century Gothic" w:hAnsi="Century Gothic"/>
          <w:sz w:val="22"/>
          <w:szCs w:val="22"/>
        </w:rPr>
        <w:t>Community Plan;</w:t>
      </w:r>
    </w:p>
    <w:p w:rsidR="00D52BF5" w:rsidRPr="00D52BF5" w:rsidRDefault="00D52BF5" w:rsidP="00D52BF5">
      <w:pPr>
        <w:pStyle w:val="ListParagraph"/>
        <w:rPr>
          <w:rFonts w:ascii="Century Gothic" w:hAnsi="Century Gothic"/>
          <w:sz w:val="12"/>
        </w:rPr>
      </w:pPr>
    </w:p>
    <w:p w:rsidR="00D52BF5" w:rsidRPr="00D52BF5" w:rsidRDefault="00D52BF5" w:rsidP="00D52BF5">
      <w:pPr>
        <w:pStyle w:val="ListParagraph"/>
        <w:numPr>
          <w:ilvl w:val="0"/>
          <w:numId w:val="11"/>
        </w:numPr>
        <w:spacing w:line="259" w:lineRule="auto"/>
        <w:ind w:left="426" w:hanging="426"/>
        <w:jc w:val="both"/>
        <w:rPr>
          <w:rFonts w:ascii="Century Gothic" w:hAnsi="Century Gothic"/>
          <w:sz w:val="22"/>
          <w:szCs w:val="22"/>
        </w:rPr>
      </w:pPr>
      <w:r w:rsidRPr="00D52BF5">
        <w:rPr>
          <w:rFonts w:ascii="Century Gothic" w:hAnsi="Century Gothic"/>
          <w:sz w:val="22"/>
          <w:szCs w:val="22"/>
        </w:rPr>
        <w:t>To have oversight of the Council’s involvement with outside bodies which are relevant to the</w:t>
      </w:r>
      <w:r w:rsidRPr="00D52BF5">
        <w:rPr>
          <w:rFonts w:ascii="Century Gothic" w:hAnsi="Century Gothic"/>
        </w:rPr>
        <w:t xml:space="preserve"> </w:t>
      </w:r>
      <w:r w:rsidRPr="00D52BF5">
        <w:rPr>
          <w:rFonts w:ascii="Century Gothic" w:hAnsi="Century Gothic"/>
          <w:sz w:val="22"/>
          <w:szCs w:val="22"/>
        </w:rPr>
        <w:t>work undertaken by A Vision for Crewe – Crewe’s Community Plan;</w:t>
      </w:r>
    </w:p>
    <w:p w:rsidR="00D52BF5" w:rsidRDefault="00D52BF5" w:rsidP="002419D5">
      <w:pPr>
        <w:rPr>
          <w:rFonts w:ascii="Calibri" w:hAnsi="Calibri"/>
          <w:b/>
          <w:sz w:val="12"/>
        </w:rPr>
      </w:pPr>
    </w:p>
    <w:p w:rsidR="00D52BF5" w:rsidRDefault="00D52BF5" w:rsidP="002419D5">
      <w:pPr>
        <w:rPr>
          <w:rFonts w:ascii="Calibri" w:hAnsi="Calibri"/>
          <w:b/>
          <w:sz w:val="12"/>
        </w:rPr>
      </w:pPr>
    </w:p>
    <w:p w:rsidR="00D52BF5" w:rsidRDefault="00D52BF5">
      <w:pPr>
        <w:rPr>
          <w:rFonts w:ascii="Calibri" w:hAnsi="Calibri"/>
          <w:b/>
          <w:sz w:val="12"/>
        </w:rPr>
      </w:pPr>
      <w:r>
        <w:rPr>
          <w:rFonts w:ascii="Calibri" w:hAnsi="Calibri"/>
          <w:b/>
          <w:sz w:val="12"/>
        </w:rPr>
        <w:br w:type="page"/>
      </w:r>
    </w:p>
    <w:p w:rsidR="00D52BF5" w:rsidRPr="00282E15" w:rsidRDefault="00D52BF5" w:rsidP="00D52BF5">
      <w:pPr>
        <w:jc w:val="center"/>
        <w:rPr>
          <w:rFonts w:ascii="Arial Black" w:hAnsi="Arial Black" w:cs="Arial"/>
          <w:sz w:val="36"/>
          <w:szCs w:val="36"/>
          <w:shd w:val="clear" w:color="auto" w:fill="FFFFFF"/>
        </w:rPr>
      </w:pPr>
      <w:r w:rsidRPr="004034B8">
        <w:rPr>
          <w:rFonts w:ascii="Calibri" w:hAnsi="Calibri"/>
          <w:b/>
          <w:noProof/>
          <w:szCs w:val="16"/>
          <w:lang w:eastAsia="en-GB"/>
        </w:rPr>
        <w:lastRenderedPageBreak/>
        <w:drawing>
          <wp:anchor distT="0" distB="0" distL="114300" distR="114300" simplePos="0" relativeHeight="251664384" behindDoc="0" locked="0" layoutInCell="1" allowOverlap="1" wp14:anchorId="0FA6D78B" wp14:editId="0EA79BC8">
            <wp:simplePos x="0" y="0"/>
            <wp:positionH relativeFrom="column">
              <wp:posOffset>6058282</wp:posOffset>
            </wp:positionH>
            <wp:positionV relativeFrom="paragraph">
              <wp:posOffset>-120015</wp:posOffset>
            </wp:positionV>
            <wp:extent cx="630000" cy="784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inal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30000" cy="784800"/>
                    </a:xfrm>
                    <a:prstGeom prst="rect">
                      <a:avLst/>
                    </a:prstGeom>
                  </pic:spPr>
                </pic:pic>
              </a:graphicData>
            </a:graphic>
            <wp14:sizeRelH relativeFrom="margin">
              <wp14:pctWidth>0</wp14:pctWidth>
            </wp14:sizeRelH>
            <wp14:sizeRelV relativeFrom="margin">
              <wp14:pctHeight>0</wp14:pctHeight>
            </wp14:sizeRelV>
          </wp:anchor>
        </w:drawing>
      </w:r>
      <w:r w:rsidRPr="004034B8">
        <w:rPr>
          <w:rFonts w:ascii="Calibri" w:hAnsi="Calibri"/>
          <w:b/>
          <w:noProof/>
          <w:szCs w:val="16"/>
          <w:lang w:eastAsia="en-GB"/>
        </w:rPr>
        <w:drawing>
          <wp:anchor distT="0" distB="0" distL="114300" distR="114300" simplePos="0" relativeHeight="251663360" behindDoc="0" locked="0" layoutInCell="1" allowOverlap="1" wp14:anchorId="4F10088B" wp14:editId="3524A1E0">
            <wp:simplePos x="0" y="0"/>
            <wp:positionH relativeFrom="column">
              <wp:posOffset>-45720</wp:posOffset>
            </wp:positionH>
            <wp:positionV relativeFrom="paragraph">
              <wp:posOffset>-152400</wp:posOffset>
            </wp:positionV>
            <wp:extent cx="630000" cy="784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inal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30000" cy="784800"/>
                    </a:xfrm>
                    <a:prstGeom prst="rect">
                      <a:avLst/>
                    </a:prstGeom>
                  </pic:spPr>
                </pic:pic>
              </a:graphicData>
            </a:graphic>
            <wp14:sizeRelH relativeFrom="margin">
              <wp14:pctWidth>0</wp14:pctWidth>
            </wp14:sizeRelH>
            <wp14:sizeRelV relativeFrom="margin">
              <wp14:pctHeight>0</wp14:pctHeight>
            </wp14:sizeRelV>
          </wp:anchor>
        </w:drawing>
      </w:r>
      <w:r w:rsidRPr="00282E15">
        <w:rPr>
          <w:rFonts w:ascii="Arial Black" w:hAnsi="Arial Black" w:cs="Arial"/>
          <w:sz w:val="36"/>
          <w:szCs w:val="36"/>
          <w:shd w:val="clear" w:color="auto" w:fill="FFFFFF"/>
        </w:rPr>
        <w:t>Crewe Friendship and Twinning Policy</w:t>
      </w:r>
    </w:p>
    <w:p w:rsidR="00D52BF5" w:rsidRPr="00282E15" w:rsidRDefault="00D52BF5" w:rsidP="00D52BF5">
      <w:pPr>
        <w:jc w:val="center"/>
        <w:rPr>
          <w:rFonts w:ascii="Arial Black" w:hAnsi="Arial Black"/>
          <w:shd w:val="clear" w:color="auto" w:fill="FFFFFF"/>
        </w:rPr>
      </w:pPr>
      <w:r>
        <w:rPr>
          <w:rFonts w:ascii="Arial Black" w:hAnsi="Arial Black" w:cs="Arial"/>
          <w:sz w:val="36"/>
          <w:szCs w:val="36"/>
          <w:shd w:val="clear" w:color="auto" w:fill="FFFFFF"/>
        </w:rPr>
        <w:t>Version 2</w:t>
      </w:r>
    </w:p>
    <w:p w:rsidR="00D52BF5" w:rsidRPr="00282E15" w:rsidRDefault="00D52BF5" w:rsidP="00D52BF5">
      <w:pPr>
        <w:pStyle w:val="Heading2"/>
        <w:numPr>
          <w:ilvl w:val="0"/>
          <w:numId w:val="15"/>
        </w:numPr>
        <w:spacing w:before="0" w:line="240" w:lineRule="auto"/>
        <w:ind w:left="426" w:hanging="426"/>
        <w:rPr>
          <w:rFonts w:ascii="Arial Black" w:hAnsi="Arial Black"/>
          <w:color w:val="auto"/>
          <w:sz w:val="28"/>
          <w:shd w:val="clear" w:color="auto" w:fill="FFFFFF"/>
        </w:rPr>
      </w:pPr>
      <w:r w:rsidRPr="00282E15">
        <w:rPr>
          <w:rFonts w:ascii="Arial Black" w:hAnsi="Arial Black"/>
          <w:color w:val="auto"/>
          <w:sz w:val="28"/>
          <w:shd w:val="clear" w:color="auto" w:fill="FFFFFF"/>
        </w:rPr>
        <w:t>Background</w:t>
      </w:r>
    </w:p>
    <w:p w:rsidR="00D52BF5" w:rsidRPr="005B4DC6" w:rsidRDefault="00D52BF5" w:rsidP="00D52BF5">
      <w:pPr>
        <w:jc w:val="both"/>
        <w:rPr>
          <w:rFonts w:ascii="Cambria" w:hAnsi="Cambria" w:cs="Arial"/>
          <w:szCs w:val="24"/>
          <w:shd w:val="clear" w:color="auto" w:fill="FFFFFF"/>
        </w:rPr>
      </w:pPr>
      <w:r w:rsidRPr="005B4DC6">
        <w:rPr>
          <w:rFonts w:ascii="Cambria" w:hAnsi="Cambria" w:cs="Arial"/>
          <w:szCs w:val="24"/>
          <w:shd w:val="clear" w:color="auto" w:fill="FFFFFF"/>
        </w:rPr>
        <w:t>Twinning was widely promoted after W</w:t>
      </w:r>
      <w:r>
        <w:rPr>
          <w:rFonts w:ascii="Cambria" w:hAnsi="Cambria" w:cs="Arial"/>
          <w:szCs w:val="24"/>
          <w:shd w:val="clear" w:color="auto" w:fill="FFFFFF"/>
        </w:rPr>
        <w:t xml:space="preserve">orld </w:t>
      </w:r>
      <w:r w:rsidRPr="005B4DC6">
        <w:rPr>
          <w:rFonts w:ascii="Cambria" w:hAnsi="Cambria" w:cs="Arial"/>
          <w:szCs w:val="24"/>
          <w:shd w:val="clear" w:color="auto" w:fill="FFFFFF"/>
        </w:rPr>
        <w:t>W</w:t>
      </w:r>
      <w:r>
        <w:rPr>
          <w:rFonts w:ascii="Cambria" w:hAnsi="Cambria" w:cs="Arial"/>
          <w:szCs w:val="24"/>
          <w:shd w:val="clear" w:color="auto" w:fill="FFFFFF"/>
        </w:rPr>
        <w:t xml:space="preserve">ar Two </w:t>
      </w:r>
      <w:r w:rsidRPr="005B4DC6">
        <w:rPr>
          <w:rFonts w:ascii="Cambria" w:hAnsi="Cambria" w:cs="Arial"/>
          <w:szCs w:val="24"/>
          <w:shd w:val="clear" w:color="auto" w:fill="FFFFFF"/>
        </w:rPr>
        <w:t>to engender reconciliation and build relationships.  Although twinning per se may not meet the needs of modern generations, the notion of friendship still has relevance in today’s society.  There are approximately 2,000 twinning arrangements in Britain and 75% are wit</w:t>
      </w:r>
      <w:r>
        <w:rPr>
          <w:rFonts w:ascii="Cambria" w:hAnsi="Cambria" w:cs="Arial"/>
          <w:szCs w:val="24"/>
          <w:shd w:val="clear" w:color="auto" w:fill="FFFFFF"/>
        </w:rPr>
        <w:t>h French and German authorities</w:t>
      </w:r>
    </w:p>
    <w:p w:rsidR="00D52BF5" w:rsidRPr="005B4DC6" w:rsidRDefault="00D52BF5" w:rsidP="00D52BF5">
      <w:pPr>
        <w:jc w:val="both"/>
        <w:rPr>
          <w:rFonts w:ascii="Cambria" w:hAnsi="Cambria" w:cs="Arial"/>
          <w:sz w:val="12"/>
          <w:szCs w:val="24"/>
          <w:shd w:val="clear" w:color="auto" w:fill="FFFFFF"/>
        </w:rPr>
      </w:pPr>
    </w:p>
    <w:p w:rsidR="00D52BF5" w:rsidRPr="005B4DC6" w:rsidRDefault="00D52BF5" w:rsidP="00D52BF5">
      <w:pPr>
        <w:jc w:val="both"/>
        <w:rPr>
          <w:rFonts w:ascii="Cambria" w:hAnsi="Cambria" w:cs="Arial"/>
          <w:szCs w:val="24"/>
          <w:shd w:val="clear" w:color="auto" w:fill="FFFFFF"/>
        </w:rPr>
      </w:pPr>
      <w:r w:rsidRPr="005B4DC6">
        <w:rPr>
          <w:rFonts w:ascii="Cambria" w:hAnsi="Cambria" w:cs="Arial"/>
          <w:szCs w:val="24"/>
          <w:shd w:val="clear" w:color="auto" w:fill="FFFFFF"/>
        </w:rPr>
        <w:t>There is no fixed definition or model of town twinning or partnership arrangements.  A twinning link is customarily defined as a friendship agreement involving co-operation between two communities in different countries, endorsed by both local authorities.  The two twinned communities organise projects and activities around a range of issues and develop an understanding of historical, cultural and lifestyle similarities and differences.  These activities should involve a wide range of community members and in keeping with any agreements which are in place</w:t>
      </w:r>
    </w:p>
    <w:p w:rsidR="00D52BF5" w:rsidRPr="005B4DC6" w:rsidRDefault="00D52BF5" w:rsidP="00D52BF5">
      <w:pPr>
        <w:jc w:val="both"/>
        <w:rPr>
          <w:rFonts w:ascii="Cambria" w:hAnsi="Cambria" w:cs="Arial"/>
          <w:sz w:val="12"/>
          <w:szCs w:val="24"/>
          <w:shd w:val="clear" w:color="auto" w:fill="FFFFFF"/>
        </w:rPr>
      </w:pPr>
    </w:p>
    <w:p w:rsidR="00D52BF5" w:rsidRPr="005B4DC6" w:rsidRDefault="00D52BF5" w:rsidP="00D52BF5">
      <w:pPr>
        <w:jc w:val="both"/>
        <w:rPr>
          <w:rFonts w:ascii="Cambria" w:hAnsi="Cambria" w:cs="Arial"/>
          <w:szCs w:val="24"/>
          <w:shd w:val="clear" w:color="auto" w:fill="FFFFFF"/>
        </w:rPr>
      </w:pPr>
      <w:r w:rsidRPr="005B4DC6">
        <w:rPr>
          <w:rFonts w:ascii="Cambria" w:hAnsi="Cambria" w:cs="Arial"/>
          <w:szCs w:val="24"/>
          <w:shd w:val="clear" w:color="auto" w:fill="FFFFFF"/>
        </w:rPr>
        <w:t xml:space="preserve">A </w:t>
      </w:r>
      <w:r w:rsidRPr="005B4DC6">
        <w:rPr>
          <w:rFonts w:ascii="Cambria" w:hAnsi="Cambria" w:cs="Arial"/>
          <w:i/>
          <w:szCs w:val="24"/>
          <w:shd w:val="clear" w:color="auto" w:fill="FFFFFF"/>
        </w:rPr>
        <w:t>‘friendship’</w:t>
      </w:r>
      <w:r w:rsidRPr="005B4DC6">
        <w:rPr>
          <w:rFonts w:ascii="Cambria" w:hAnsi="Cambria" w:cs="Arial"/>
          <w:szCs w:val="24"/>
          <w:shd w:val="clear" w:color="auto" w:fill="FFFFFF"/>
        </w:rPr>
        <w:t xml:space="preserve"> can be seen as an affiliation between two communities that is considered and felt that it would be mutually beneficial to both parties</w:t>
      </w:r>
    </w:p>
    <w:p w:rsidR="00D52BF5" w:rsidRPr="005B4DC6" w:rsidRDefault="00D52BF5" w:rsidP="00D52BF5">
      <w:pPr>
        <w:jc w:val="both"/>
        <w:rPr>
          <w:rFonts w:ascii="Cambria" w:hAnsi="Cambria" w:cs="Arial"/>
          <w:sz w:val="12"/>
          <w:szCs w:val="24"/>
          <w:shd w:val="clear" w:color="auto" w:fill="FFFFFF"/>
        </w:rPr>
      </w:pPr>
    </w:p>
    <w:p w:rsidR="00D52BF5" w:rsidRPr="00282E15" w:rsidRDefault="00D52BF5" w:rsidP="00D52BF5">
      <w:pPr>
        <w:pStyle w:val="Heading2"/>
        <w:numPr>
          <w:ilvl w:val="0"/>
          <w:numId w:val="15"/>
        </w:numPr>
        <w:spacing w:before="0" w:line="240" w:lineRule="auto"/>
        <w:ind w:left="426" w:hanging="426"/>
        <w:rPr>
          <w:rFonts w:ascii="Arial Black" w:hAnsi="Arial Black"/>
          <w:color w:val="auto"/>
          <w:sz w:val="28"/>
          <w:shd w:val="clear" w:color="auto" w:fill="FFFFFF"/>
        </w:rPr>
      </w:pPr>
      <w:r w:rsidRPr="00282E15">
        <w:rPr>
          <w:rFonts w:ascii="Arial Black" w:hAnsi="Arial Black"/>
          <w:color w:val="auto"/>
          <w:sz w:val="28"/>
          <w:shd w:val="clear" w:color="auto" w:fill="FFFFFF"/>
        </w:rPr>
        <w:t>History of Twinning in Crewe</w:t>
      </w:r>
    </w:p>
    <w:p w:rsidR="00D52BF5" w:rsidRPr="005B4DC6" w:rsidRDefault="00D52BF5" w:rsidP="00D52BF5">
      <w:pPr>
        <w:jc w:val="both"/>
        <w:rPr>
          <w:rFonts w:ascii="Cambria" w:hAnsi="Cambria" w:cs="Arial"/>
          <w:shd w:val="clear" w:color="auto" w:fill="FFFFFF"/>
        </w:rPr>
      </w:pPr>
      <w:r w:rsidRPr="005B4DC6">
        <w:rPr>
          <w:rFonts w:ascii="Cambria" w:hAnsi="Cambria" w:cs="Arial"/>
          <w:shd w:val="clear" w:color="auto" w:fill="FFFFFF"/>
        </w:rPr>
        <w:t>Crewe has been twinned with M</w:t>
      </w:r>
      <w:r w:rsidRPr="005B4DC6">
        <w:rPr>
          <w:rFonts w:ascii="Cambria" w:hAnsi="Cambria" w:cs="Calibri"/>
          <w:shd w:val="clear" w:color="auto" w:fill="FFFFFF"/>
        </w:rPr>
        <w:t>â</w:t>
      </w:r>
      <w:r w:rsidRPr="005B4DC6">
        <w:rPr>
          <w:rFonts w:ascii="Cambria" w:hAnsi="Cambria" w:cs="Arial"/>
          <w:shd w:val="clear" w:color="auto" w:fill="FFFFFF"/>
        </w:rPr>
        <w:t>con, France, since 1957, and Dzierżoni</w:t>
      </w:r>
      <w:r w:rsidRPr="005B4DC6">
        <w:rPr>
          <w:rFonts w:ascii="Cambria" w:hAnsi="Cambria" w:cs="Calibri"/>
          <w:shd w:val="clear" w:color="auto" w:fill="FFFFFF"/>
        </w:rPr>
        <w:t>ό</w:t>
      </w:r>
      <w:r w:rsidRPr="005B4DC6">
        <w:rPr>
          <w:rFonts w:ascii="Cambria" w:hAnsi="Cambria" w:cs="Arial"/>
          <w:shd w:val="clear" w:color="auto" w:fill="FFFFFF"/>
        </w:rPr>
        <w:t>w, Poland, and Bischofsheim, Germany, since 1991</w:t>
      </w:r>
    </w:p>
    <w:p w:rsidR="00D52BF5" w:rsidRPr="005B4DC6" w:rsidRDefault="00D52BF5" w:rsidP="00D52BF5">
      <w:pPr>
        <w:jc w:val="both"/>
        <w:rPr>
          <w:rFonts w:ascii="Cambria" w:hAnsi="Cambria" w:cs="Arial"/>
          <w:sz w:val="12"/>
          <w:shd w:val="clear" w:color="auto" w:fill="FFFFFF"/>
        </w:rPr>
      </w:pPr>
    </w:p>
    <w:p w:rsidR="00D52BF5" w:rsidRPr="005B4DC6" w:rsidRDefault="00D52BF5" w:rsidP="00D52BF5">
      <w:pPr>
        <w:jc w:val="both"/>
        <w:rPr>
          <w:rFonts w:ascii="Cambria" w:hAnsi="Cambria"/>
          <w:sz w:val="24"/>
          <w:szCs w:val="24"/>
        </w:rPr>
      </w:pPr>
      <w:r w:rsidRPr="005B4DC6">
        <w:rPr>
          <w:rFonts w:ascii="Cambria" w:hAnsi="Cambria" w:cs="Arial"/>
          <w:shd w:val="clear" w:color="auto" w:fill="FFFFFF"/>
        </w:rPr>
        <w:t>With the historical connection at its foundation, Crewe Town Council hopes to practicably and effectively establish a sustainable civic and community friendship with M</w:t>
      </w:r>
      <w:r w:rsidRPr="005B4DC6">
        <w:rPr>
          <w:rFonts w:ascii="Cambria" w:hAnsi="Cambria" w:cs="Calibri"/>
          <w:shd w:val="clear" w:color="auto" w:fill="FFFFFF"/>
        </w:rPr>
        <w:t>â</w:t>
      </w:r>
      <w:r w:rsidRPr="005B4DC6">
        <w:rPr>
          <w:rFonts w:ascii="Cambria" w:hAnsi="Cambria" w:cs="Arial"/>
          <w:shd w:val="clear" w:color="auto" w:fill="FFFFFF"/>
        </w:rPr>
        <w:t>con, Dzierżoni</w:t>
      </w:r>
      <w:r w:rsidRPr="005B4DC6">
        <w:rPr>
          <w:rFonts w:ascii="Cambria" w:hAnsi="Cambria" w:cs="Calibri"/>
          <w:shd w:val="clear" w:color="auto" w:fill="FFFFFF"/>
        </w:rPr>
        <w:t>ό</w:t>
      </w:r>
      <w:r w:rsidRPr="005B4DC6">
        <w:rPr>
          <w:rFonts w:ascii="Cambria" w:hAnsi="Cambria" w:cs="Arial"/>
          <w:shd w:val="clear" w:color="auto" w:fill="FFFFFF"/>
        </w:rPr>
        <w:t>w and Bischofsheim</w:t>
      </w:r>
    </w:p>
    <w:p w:rsidR="00D52BF5" w:rsidRPr="005B4DC6" w:rsidRDefault="00D52BF5" w:rsidP="00D52BF5">
      <w:pPr>
        <w:jc w:val="both"/>
        <w:rPr>
          <w:rFonts w:ascii="Cambria" w:hAnsi="Cambria" w:cs="Arial"/>
          <w:sz w:val="12"/>
          <w:shd w:val="clear" w:color="auto" w:fill="FFFFFF"/>
        </w:rPr>
      </w:pPr>
    </w:p>
    <w:p w:rsidR="00D52BF5" w:rsidRPr="005B4DC6" w:rsidRDefault="00D52BF5" w:rsidP="00D52BF5">
      <w:pPr>
        <w:jc w:val="both"/>
        <w:rPr>
          <w:rFonts w:ascii="Cambria" w:hAnsi="Cambria" w:cs="Arial"/>
          <w:szCs w:val="24"/>
          <w:shd w:val="clear" w:color="auto" w:fill="FFFFFF"/>
        </w:rPr>
      </w:pPr>
      <w:r w:rsidRPr="005B4DC6">
        <w:rPr>
          <w:rFonts w:ascii="Cambria" w:hAnsi="Cambria" w:cs="Arial"/>
          <w:szCs w:val="24"/>
          <w:shd w:val="clear" w:color="auto" w:fill="FFFFFF"/>
        </w:rPr>
        <w:t xml:space="preserve">It will have the added value of strengthening relationships within </w:t>
      </w:r>
      <w:r w:rsidRPr="005B4DC6">
        <w:rPr>
          <w:rFonts w:ascii="Cambria" w:hAnsi="Cambria" w:cs="Arial"/>
          <w:shd w:val="clear" w:color="auto" w:fill="FFFFFF"/>
        </w:rPr>
        <w:t>M</w:t>
      </w:r>
      <w:r w:rsidRPr="005B4DC6">
        <w:rPr>
          <w:rFonts w:ascii="Cambria" w:hAnsi="Cambria" w:cs="Calibri"/>
          <w:shd w:val="clear" w:color="auto" w:fill="FFFFFF"/>
        </w:rPr>
        <w:t>â</w:t>
      </w:r>
      <w:r w:rsidRPr="005B4DC6">
        <w:rPr>
          <w:rFonts w:ascii="Cambria" w:hAnsi="Cambria" w:cs="Arial"/>
          <w:shd w:val="clear" w:color="auto" w:fill="FFFFFF"/>
        </w:rPr>
        <w:t>con, Dzierżoni</w:t>
      </w:r>
      <w:r w:rsidRPr="005B4DC6">
        <w:rPr>
          <w:rFonts w:ascii="Cambria" w:hAnsi="Cambria" w:cs="Calibri"/>
          <w:shd w:val="clear" w:color="auto" w:fill="FFFFFF"/>
        </w:rPr>
        <w:t>ό</w:t>
      </w:r>
      <w:r w:rsidRPr="005B4DC6">
        <w:rPr>
          <w:rFonts w:ascii="Cambria" w:hAnsi="Cambria" w:cs="Arial"/>
          <w:shd w:val="clear" w:color="auto" w:fill="FFFFFF"/>
        </w:rPr>
        <w:t>w and Bischofsheim</w:t>
      </w:r>
      <w:r w:rsidRPr="005B4DC6">
        <w:rPr>
          <w:rFonts w:ascii="Cambria" w:hAnsi="Cambria" w:cs="Arial"/>
          <w:szCs w:val="24"/>
          <w:shd w:val="clear" w:color="auto" w:fill="FFFFFF"/>
        </w:rPr>
        <w:t xml:space="preserve"> as the Town Council engages with community groups to plan and deliver friendship projects</w:t>
      </w:r>
    </w:p>
    <w:p w:rsidR="00D52BF5" w:rsidRPr="005B4DC6" w:rsidRDefault="00D52BF5" w:rsidP="00D52BF5">
      <w:pPr>
        <w:pStyle w:val="Heading2"/>
        <w:spacing w:line="240" w:lineRule="auto"/>
        <w:rPr>
          <w:rFonts w:ascii="Cambria" w:eastAsiaTheme="minorHAnsi" w:hAnsi="Cambria" w:cs="Arial"/>
          <w:color w:val="auto"/>
          <w:sz w:val="12"/>
          <w:szCs w:val="24"/>
          <w:shd w:val="clear" w:color="auto" w:fill="FFFFFF"/>
        </w:rPr>
      </w:pPr>
    </w:p>
    <w:p w:rsidR="00D52BF5" w:rsidRPr="00282E15" w:rsidRDefault="00D52BF5" w:rsidP="00D52BF5">
      <w:pPr>
        <w:pStyle w:val="Heading2"/>
        <w:numPr>
          <w:ilvl w:val="0"/>
          <w:numId w:val="15"/>
        </w:numPr>
        <w:spacing w:before="0" w:line="240" w:lineRule="auto"/>
        <w:ind w:left="426" w:hanging="426"/>
        <w:rPr>
          <w:rFonts w:ascii="Arial Black" w:hAnsi="Arial Black"/>
          <w:color w:val="auto"/>
          <w:sz w:val="28"/>
          <w:szCs w:val="28"/>
          <w:shd w:val="clear" w:color="auto" w:fill="FFFFFF"/>
        </w:rPr>
      </w:pPr>
      <w:r w:rsidRPr="00282E15">
        <w:rPr>
          <w:rFonts w:ascii="Arial Black" w:hAnsi="Arial Black"/>
          <w:color w:val="auto"/>
          <w:sz w:val="28"/>
          <w:szCs w:val="28"/>
          <w:shd w:val="clear" w:color="auto" w:fill="FFFFFF"/>
        </w:rPr>
        <w:t>The Purpose and Benefits of Twinning and Friendships</w:t>
      </w:r>
    </w:p>
    <w:p w:rsidR="00D52BF5" w:rsidRPr="005B4DC6" w:rsidRDefault="00D52BF5" w:rsidP="00D52BF5">
      <w:pPr>
        <w:pStyle w:val="ListParagraph"/>
        <w:numPr>
          <w:ilvl w:val="0"/>
          <w:numId w:val="12"/>
        </w:numPr>
        <w:ind w:left="284" w:hanging="284"/>
        <w:jc w:val="both"/>
        <w:rPr>
          <w:rFonts w:ascii="Cambria" w:hAnsi="Cambria" w:cs="Arial"/>
          <w:sz w:val="22"/>
        </w:rPr>
      </w:pPr>
      <w:r w:rsidRPr="005B4DC6">
        <w:rPr>
          <w:rFonts w:ascii="Cambria" w:hAnsi="Cambria" w:cs="Arial"/>
          <w:sz w:val="22"/>
        </w:rPr>
        <w:t xml:space="preserve">Increasing cultural awareness, including knowledge and understanding of the places of origin and understanding of the places of origin of the </w:t>
      </w:r>
      <w:r>
        <w:rPr>
          <w:rFonts w:ascii="Cambria" w:hAnsi="Cambria" w:cs="Arial"/>
          <w:sz w:val="22"/>
        </w:rPr>
        <w:t>town</w:t>
      </w:r>
      <w:r w:rsidRPr="005B4DC6">
        <w:rPr>
          <w:rFonts w:ascii="Cambria" w:hAnsi="Cambria" w:cs="Arial"/>
          <w:sz w:val="22"/>
        </w:rPr>
        <w:t>’s communities that ca</w:t>
      </w:r>
      <w:r>
        <w:rPr>
          <w:rFonts w:ascii="Cambria" w:hAnsi="Cambria" w:cs="Arial"/>
          <w:sz w:val="22"/>
        </w:rPr>
        <w:t>n</w:t>
      </w:r>
      <w:r w:rsidRPr="005B4DC6">
        <w:rPr>
          <w:rFonts w:ascii="Cambria" w:hAnsi="Cambria" w:cs="Arial"/>
          <w:sz w:val="22"/>
        </w:rPr>
        <w:t xml:space="preserve"> assist staff in their wor</w:t>
      </w:r>
      <w:r>
        <w:rPr>
          <w:rFonts w:ascii="Cambria" w:hAnsi="Cambria" w:cs="Arial"/>
          <w:sz w:val="22"/>
        </w:rPr>
        <w:t>k and foster community cohesion;</w:t>
      </w:r>
    </w:p>
    <w:p w:rsidR="00D52BF5" w:rsidRPr="005B4DC6" w:rsidRDefault="00D52BF5" w:rsidP="00D52BF5">
      <w:pPr>
        <w:pStyle w:val="ListParagraph"/>
        <w:numPr>
          <w:ilvl w:val="0"/>
          <w:numId w:val="12"/>
        </w:numPr>
        <w:ind w:left="284" w:hanging="284"/>
        <w:jc w:val="both"/>
        <w:rPr>
          <w:rFonts w:ascii="Cambria" w:hAnsi="Cambria" w:cs="Arial"/>
          <w:sz w:val="22"/>
        </w:rPr>
      </w:pPr>
      <w:r w:rsidRPr="005B4DC6">
        <w:rPr>
          <w:rFonts w:ascii="Cambria" w:hAnsi="Cambria" w:cs="Arial"/>
          <w:sz w:val="22"/>
        </w:rPr>
        <w:t xml:space="preserve">Instil a sense of community pride in </w:t>
      </w:r>
      <w:r w:rsidRPr="005B4DC6">
        <w:rPr>
          <w:rFonts w:ascii="Cambria" w:hAnsi="Cambria" w:cs="Arial"/>
          <w:sz w:val="22"/>
          <w:szCs w:val="22"/>
          <w:shd w:val="clear" w:color="auto" w:fill="FFFFFF"/>
        </w:rPr>
        <w:t>M</w:t>
      </w:r>
      <w:r w:rsidRPr="005B4DC6">
        <w:rPr>
          <w:rFonts w:ascii="Cambria" w:hAnsi="Cambria" w:cs="Calibri"/>
          <w:sz w:val="22"/>
          <w:szCs w:val="22"/>
          <w:shd w:val="clear" w:color="auto" w:fill="FFFFFF"/>
        </w:rPr>
        <w:t>â</w:t>
      </w:r>
      <w:r w:rsidRPr="005B4DC6">
        <w:rPr>
          <w:rFonts w:ascii="Cambria" w:hAnsi="Cambria" w:cs="Arial"/>
          <w:sz w:val="22"/>
          <w:szCs w:val="22"/>
          <w:shd w:val="clear" w:color="auto" w:fill="FFFFFF"/>
        </w:rPr>
        <w:t>con, Dzierżoni</w:t>
      </w:r>
      <w:r w:rsidRPr="005B4DC6">
        <w:rPr>
          <w:rFonts w:ascii="Cambria" w:hAnsi="Cambria" w:cs="Calibri"/>
          <w:sz w:val="22"/>
          <w:szCs w:val="22"/>
          <w:shd w:val="clear" w:color="auto" w:fill="FFFFFF"/>
        </w:rPr>
        <w:t>ό</w:t>
      </w:r>
      <w:r w:rsidRPr="005B4DC6">
        <w:rPr>
          <w:rFonts w:ascii="Cambria" w:hAnsi="Cambria" w:cs="Arial"/>
          <w:sz w:val="22"/>
          <w:szCs w:val="22"/>
          <w:shd w:val="clear" w:color="auto" w:fill="FFFFFF"/>
        </w:rPr>
        <w:t>w, Bischofsheim</w:t>
      </w:r>
      <w:r w:rsidRPr="005B4DC6">
        <w:rPr>
          <w:rFonts w:ascii="Cambria" w:hAnsi="Cambria" w:cs="Arial"/>
          <w:sz w:val="22"/>
        </w:rPr>
        <w:t xml:space="preserve"> and Crewe</w:t>
      </w:r>
      <w:r>
        <w:rPr>
          <w:rFonts w:ascii="Cambria" w:hAnsi="Cambria" w:cs="Arial"/>
          <w:sz w:val="22"/>
        </w:rPr>
        <w:t>;</w:t>
      </w:r>
    </w:p>
    <w:p w:rsidR="00D52BF5" w:rsidRPr="005B4DC6" w:rsidRDefault="00D52BF5" w:rsidP="00D52BF5">
      <w:pPr>
        <w:pStyle w:val="ListParagraph"/>
        <w:numPr>
          <w:ilvl w:val="0"/>
          <w:numId w:val="12"/>
        </w:numPr>
        <w:ind w:left="284" w:hanging="284"/>
        <w:jc w:val="both"/>
        <w:rPr>
          <w:rFonts w:ascii="Cambria" w:hAnsi="Cambria" w:cs="Arial"/>
          <w:sz w:val="22"/>
        </w:rPr>
      </w:pPr>
      <w:r w:rsidRPr="005B4DC6">
        <w:rPr>
          <w:rFonts w:ascii="Cambria" w:hAnsi="Cambria" w:cs="Arial"/>
          <w:sz w:val="22"/>
        </w:rPr>
        <w:t xml:space="preserve">Broaden horizons in all of the towns through understanding cultural, linguistic and social exchanges; </w:t>
      </w:r>
    </w:p>
    <w:p w:rsidR="00D52BF5" w:rsidRPr="005B4DC6" w:rsidRDefault="00D52BF5" w:rsidP="00D52BF5">
      <w:pPr>
        <w:pStyle w:val="ListParagraph"/>
        <w:numPr>
          <w:ilvl w:val="0"/>
          <w:numId w:val="12"/>
        </w:numPr>
        <w:ind w:left="284" w:hanging="284"/>
        <w:jc w:val="both"/>
        <w:rPr>
          <w:rFonts w:ascii="Cambria" w:hAnsi="Cambria" w:cs="Arial"/>
          <w:sz w:val="22"/>
        </w:rPr>
      </w:pPr>
      <w:r w:rsidRPr="005B4DC6">
        <w:rPr>
          <w:rFonts w:ascii="Cambria" w:hAnsi="Cambria" w:cs="Arial"/>
          <w:sz w:val="22"/>
        </w:rPr>
        <w:t>Provide opportunities for younger people to acquire new skills and contribute positively to a partnership between all towns;</w:t>
      </w:r>
    </w:p>
    <w:p w:rsidR="00D52BF5" w:rsidRPr="0086496D" w:rsidRDefault="00D52BF5" w:rsidP="00D52BF5">
      <w:pPr>
        <w:pStyle w:val="ListParagraph"/>
        <w:jc w:val="both"/>
        <w:rPr>
          <w:rFonts w:cs="Arial"/>
          <w:sz w:val="12"/>
        </w:rPr>
      </w:pPr>
    </w:p>
    <w:p w:rsidR="00D52BF5" w:rsidRPr="00282E15" w:rsidRDefault="00D52BF5" w:rsidP="00D52BF5">
      <w:pPr>
        <w:pStyle w:val="Heading2"/>
        <w:numPr>
          <w:ilvl w:val="0"/>
          <w:numId w:val="15"/>
        </w:numPr>
        <w:spacing w:before="0" w:line="240" w:lineRule="auto"/>
        <w:ind w:left="426" w:hanging="426"/>
        <w:rPr>
          <w:rFonts w:ascii="Arial Black" w:hAnsi="Arial Black"/>
          <w:color w:val="auto"/>
          <w:sz w:val="28"/>
          <w:szCs w:val="28"/>
          <w:shd w:val="clear" w:color="auto" w:fill="FFFFFF"/>
        </w:rPr>
      </w:pPr>
      <w:r w:rsidRPr="00282E15">
        <w:rPr>
          <w:rFonts w:ascii="Arial Black" w:hAnsi="Arial Black"/>
          <w:color w:val="auto"/>
          <w:sz w:val="28"/>
          <w:szCs w:val="28"/>
          <w:shd w:val="clear" w:color="auto" w:fill="FFFFFF"/>
        </w:rPr>
        <w:t>Management</w:t>
      </w:r>
    </w:p>
    <w:p w:rsidR="00D52BF5" w:rsidRPr="005B4DC6" w:rsidRDefault="00D52BF5" w:rsidP="00D52BF5">
      <w:pPr>
        <w:jc w:val="both"/>
        <w:rPr>
          <w:rFonts w:ascii="Cambria" w:hAnsi="Cambria" w:cs="Arial"/>
          <w:szCs w:val="24"/>
          <w:shd w:val="clear" w:color="auto" w:fill="FFFFFF"/>
        </w:rPr>
      </w:pPr>
      <w:r w:rsidRPr="005B4DC6">
        <w:rPr>
          <w:rFonts w:ascii="Cambria" w:hAnsi="Cambria" w:cs="Arial"/>
          <w:szCs w:val="24"/>
          <w:shd w:val="clear" w:color="auto" w:fill="FFFFFF"/>
        </w:rPr>
        <w:t>Crewe Town Council will formulate an official working relationship with the Crewe and Nantwich Twinning Association (CANTA) whereupon it will meet at regular intervals and submit reports of their activities to Crewe Town Council. Therefore, it is expected that at least one Councillor and one Officer will have the oversight of this function</w:t>
      </w:r>
    </w:p>
    <w:p w:rsidR="00D52BF5" w:rsidRDefault="00D52BF5" w:rsidP="00D52BF5">
      <w:pPr>
        <w:jc w:val="both"/>
        <w:rPr>
          <w:rFonts w:cs="Arial"/>
          <w:sz w:val="12"/>
          <w:szCs w:val="24"/>
          <w:shd w:val="clear" w:color="auto" w:fill="FFFFFF"/>
        </w:rPr>
      </w:pPr>
    </w:p>
    <w:p w:rsidR="00D52BF5" w:rsidRDefault="00D52BF5" w:rsidP="00D52BF5">
      <w:pPr>
        <w:jc w:val="both"/>
        <w:rPr>
          <w:rFonts w:cs="Arial"/>
          <w:sz w:val="12"/>
          <w:szCs w:val="24"/>
          <w:shd w:val="clear" w:color="auto" w:fill="FFFFFF"/>
        </w:rPr>
      </w:pPr>
    </w:p>
    <w:p w:rsidR="00D52BF5" w:rsidRDefault="00D52BF5" w:rsidP="00D52BF5">
      <w:pPr>
        <w:jc w:val="both"/>
        <w:rPr>
          <w:rFonts w:cs="Arial"/>
          <w:sz w:val="12"/>
          <w:szCs w:val="24"/>
          <w:shd w:val="clear" w:color="auto" w:fill="FFFFFF"/>
        </w:rPr>
      </w:pPr>
    </w:p>
    <w:p w:rsidR="00D52BF5" w:rsidRDefault="00D52BF5" w:rsidP="00D52BF5">
      <w:pPr>
        <w:jc w:val="both"/>
        <w:rPr>
          <w:rFonts w:cs="Arial"/>
          <w:sz w:val="12"/>
          <w:szCs w:val="24"/>
          <w:shd w:val="clear" w:color="auto" w:fill="FFFFFF"/>
        </w:rPr>
      </w:pPr>
    </w:p>
    <w:p w:rsidR="00D52BF5" w:rsidRDefault="00D52BF5" w:rsidP="00D52BF5">
      <w:pPr>
        <w:jc w:val="both"/>
        <w:rPr>
          <w:rFonts w:cs="Arial"/>
          <w:sz w:val="12"/>
          <w:szCs w:val="24"/>
          <w:shd w:val="clear" w:color="auto" w:fill="FFFFFF"/>
        </w:rPr>
      </w:pPr>
    </w:p>
    <w:p w:rsidR="00D52BF5" w:rsidRDefault="00D52BF5" w:rsidP="00D52BF5">
      <w:pPr>
        <w:jc w:val="both"/>
        <w:rPr>
          <w:rFonts w:cs="Arial"/>
          <w:sz w:val="12"/>
          <w:szCs w:val="24"/>
          <w:shd w:val="clear" w:color="auto" w:fill="FFFFFF"/>
        </w:rPr>
      </w:pPr>
    </w:p>
    <w:p w:rsidR="00D52BF5" w:rsidRDefault="00D52BF5" w:rsidP="00D52BF5">
      <w:pPr>
        <w:jc w:val="both"/>
        <w:rPr>
          <w:rFonts w:cs="Arial"/>
          <w:sz w:val="12"/>
          <w:szCs w:val="24"/>
          <w:shd w:val="clear" w:color="auto" w:fill="FFFFFF"/>
        </w:rPr>
      </w:pPr>
    </w:p>
    <w:p w:rsidR="00D52BF5" w:rsidRDefault="00D52BF5" w:rsidP="00D52BF5">
      <w:pPr>
        <w:jc w:val="both"/>
        <w:rPr>
          <w:rFonts w:cs="Arial"/>
          <w:sz w:val="12"/>
          <w:szCs w:val="24"/>
          <w:shd w:val="clear" w:color="auto" w:fill="FFFFFF"/>
        </w:rPr>
      </w:pPr>
    </w:p>
    <w:p w:rsidR="00D52BF5" w:rsidRDefault="00D52BF5" w:rsidP="00D52BF5">
      <w:pPr>
        <w:jc w:val="both"/>
        <w:rPr>
          <w:rFonts w:cs="Arial"/>
          <w:sz w:val="12"/>
          <w:szCs w:val="24"/>
          <w:shd w:val="clear" w:color="auto" w:fill="FFFFFF"/>
        </w:rPr>
      </w:pPr>
    </w:p>
    <w:p w:rsidR="00D52BF5" w:rsidRDefault="00D52BF5" w:rsidP="00D52BF5">
      <w:pPr>
        <w:jc w:val="both"/>
        <w:rPr>
          <w:rFonts w:cs="Arial"/>
          <w:sz w:val="12"/>
          <w:szCs w:val="24"/>
          <w:shd w:val="clear" w:color="auto" w:fill="FFFFFF"/>
        </w:rPr>
      </w:pPr>
    </w:p>
    <w:p w:rsidR="00D52BF5" w:rsidRDefault="00D52BF5" w:rsidP="00D52BF5">
      <w:pPr>
        <w:jc w:val="both"/>
        <w:rPr>
          <w:rFonts w:cs="Arial"/>
          <w:sz w:val="12"/>
          <w:szCs w:val="24"/>
          <w:shd w:val="clear" w:color="auto" w:fill="FFFFFF"/>
        </w:rPr>
      </w:pPr>
    </w:p>
    <w:p w:rsidR="00D52BF5" w:rsidRDefault="00D52BF5" w:rsidP="00D52BF5">
      <w:pPr>
        <w:jc w:val="both"/>
        <w:rPr>
          <w:rFonts w:cs="Arial"/>
          <w:sz w:val="12"/>
          <w:szCs w:val="24"/>
          <w:shd w:val="clear" w:color="auto" w:fill="FFFFFF"/>
        </w:rPr>
      </w:pPr>
    </w:p>
    <w:p w:rsidR="00D52BF5" w:rsidRDefault="00D52BF5" w:rsidP="00D52BF5">
      <w:pPr>
        <w:jc w:val="both"/>
        <w:rPr>
          <w:rFonts w:cs="Arial"/>
          <w:sz w:val="12"/>
          <w:szCs w:val="24"/>
          <w:shd w:val="clear" w:color="auto" w:fill="FFFFFF"/>
        </w:rPr>
      </w:pPr>
    </w:p>
    <w:p w:rsidR="00D52BF5" w:rsidRDefault="00D52BF5" w:rsidP="00D52BF5">
      <w:pPr>
        <w:jc w:val="both"/>
        <w:rPr>
          <w:rFonts w:cs="Arial"/>
          <w:sz w:val="12"/>
          <w:szCs w:val="24"/>
          <w:shd w:val="clear" w:color="auto" w:fill="FFFFFF"/>
        </w:rPr>
      </w:pPr>
    </w:p>
    <w:p w:rsidR="00D52BF5" w:rsidRDefault="00D52BF5" w:rsidP="00D52BF5">
      <w:pPr>
        <w:jc w:val="both"/>
        <w:rPr>
          <w:rFonts w:cs="Arial"/>
          <w:sz w:val="12"/>
          <w:szCs w:val="24"/>
          <w:shd w:val="clear" w:color="auto" w:fill="FFFFFF"/>
        </w:rPr>
      </w:pPr>
    </w:p>
    <w:p w:rsidR="00D52BF5" w:rsidRDefault="00D52BF5" w:rsidP="00D52BF5">
      <w:pPr>
        <w:jc w:val="both"/>
        <w:rPr>
          <w:rFonts w:cs="Arial"/>
          <w:sz w:val="12"/>
          <w:szCs w:val="24"/>
          <w:shd w:val="clear" w:color="auto" w:fill="FFFFFF"/>
        </w:rPr>
      </w:pPr>
    </w:p>
    <w:p w:rsidR="00D52BF5" w:rsidRDefault="00D52BF5" w:rsidP="00D52BF5">
      <w:pPr>
        <w:jc w:val="both"/>
        <w:rPr>
          <w:rFonts w:cs="Arial"/>
          <w:sz w:val="12"/>
          <w:szCs w:val="24"/>
          <w:shd w:val="clear" w:color="auto" w:fill="FFFFFF"/>
        </w:rPr>
      </w:pPr>
    </w:p>
    <w:p w:rsidR="00D52BF5" w:rsidRDefault="00D52BF5" w:rsidP="00D52BF5">
      <w:pPr>
        <w:jc w:val="both"/>
        <w:rPr>
          <w:rFonts w:cs="Arial"/>
          <w:sz w:val="12"/>
          <w:szCs w:val="24"/>
          <w:shd w:val="clear" w:color="auto" w:fill="FFFFFF"/>
        </w:rPr>
      </w:pPr>
    </w:p>
    <w:p w:rsidR="00D52BF5" w:rsidRDefault="00D52BF5" w:rsidP="00D52BF5">
      <w:pPr>
        <w:jc w:val="both"/>
        <w:rPr>
          <w:rFonts w:cs="Arial"/>
          <w:sz w:val="12"/>
          <w:szCs w:val="24"/>
          <w:shd w:val="clear" w:color="auto" w:fill="FFFFFF"/>
        </w:rPr>
      </w:pPr>
    </w:p>
    <w:p w:rsidR="00D52BF5" w:rsidRDefault="00D52BF5" w:rsidP="00D52BF5">
      <w:pPr>
        <w:jc w:val="both"/>
        <w:rPr>
          <w:rFonts w:cs="Arial"/>
          <w:sz w:val="12"/>
          <w:szCs w:val="24"/>
          <w:shd w:val="clear" w:color="auto" w:fill="FFFFFF"/>
        </w:rPr>
      </w:pPr>
    </w:p>
    <w:p w:rsidR="00D52BF5" w:rsidRDefault="00D52BF5" w:rsidP="00D52BF5">
      <w:pPr>
        <w:jc w:val="both"/>
        <w:rPr>
          <w:rFonts w:cs="Arial"/>
          <w:sz w:val="12"/>
          <w:szCs w:val="24"/>
          <w:shd w:val="clear" w:color="auto" w:fill="FFFFFF"/>
        </w:rPr>
      </w:pPr>
    </w:p>
    <w:p w:rsidR="00D52BF5" w:rsidRDefault="00D52BF5" w:rsidP="00D52BF5">
      <w:pPr>
        <w:jc w:val="both"/>
        <w:rPr>
          <w:rFonts w:cs="Arial"/>
          <w:sz w:val="12"/>
          <w:szCs w:val="24"/>
          <w:shd w:val="clear" w:color="auto" w:fill="FFFFFF"/>
        </w:rPr>
      </w:pPr>
    </w:p>
    <w:p w:rsidR="00D52BF5" w:rsidRDefault="00D52BF5" w:rsidP="00D52BF5">
      <w:pPr>
        <w:jc w:val="both"/>
        <w:rPr>
          <w:rFonts w:cs="Arial"/>
          <w:sz w:val="12"/>
          <w:szCs w:val="24"/>
          <w:shd w:val="clear" w:color="auto" w:fill="FFFFFF"/>
        </w:rPr>
      </w:pPr>
    </w:p>
    <w:p w:rsidR="00D52BF5" w:rsidRDefault="00D52BF5" w:rsidP="00D52BF5">
      <w:pPr>
        <w:jc w:val="both"/>
        <w:rPr>
          <w:rFonts w:cs="Arial"/>
          <w:sz w:val="12"/>
          <w:szCs w:val="24"/>
          <w:shd w:val="clear" w:color="auto" w:fill="FFFFFF"/>
        </w:rPr>
      </w:pPr>
    </w:p>
    <w:p w:rsidR="00D52BF5" w:rsidRDefault="00D52BF5" w:rsidP="00D52BF5">
      <w:pPr>
        <w:jc w:val="both"/>
        <w:rPr>
          <w:rFonts w:cs="Arial"/>
          <w:sz w:val="12"/>
          <w:szCs w:val="24"/>
          <w:shd w:val="clear" w:color="auto" w:fill="FFFFFF"/>
        </w:rPr>
      </w:pPr>
    </w:p>
    <w:p w:rsidR="00D52BF5" w:rsidRDefault="00D52BF5" w:rsidP="00D52BF5">
      <w:pPr>
        <w:jc w:val="both"/>
        <w:rPr>
          <w:rFonts w:cs="Arial"/>
          <w:sz w:val="12"/>
          <w:szCs w:val="24"/>
          <w:shd w:val="clear" w:color="auto" w:fill="FFFFFF"/>
        </w:rPr>
      </w:pPr>
    </w:p>
    <w:p w:rsidR="00D52BF5" w:rsidRDefault="00D52BF5" w:rsidP="00D52BF5">
      <w:pPr>
        <w:jc w:val="both"/>
        <w:rPr>
          <w:rFonts w:cs="Arial"/>
          <w:sz w:val="12"/>
          <w:szCs w:val="24"/>
          <w:shd w:val="clear" w:color="auto" w:fill="FFFFFF"/>
        </w:rPr>
      </w:pPr>
    </w:p>
    <w:p w:rsidR="00D52BF5" w:rsidRDefault="00D52BF5" w:rsidP="00D52BF5">
      <w:pPr>
        <w:jc w:val="both"/>
        <w:rPr>
          <w:rFonts w:cs="Arial"/>
          <w:sz w:val="12"/>
          <w:szCs w:val="24"/>
          <w:shd w:val="clear" w:color="auto" w:fill="FFFFFF"/>
        </w:rPr>
      </w:pPr>
    </w:p>
    <w:p w:rsidR="00D52BF5" w:rsidRDefault="00D52BF5" w:rsidP="00D52BF5">
      <w:pPr>
        <w:jc w:val="both"/>
        <w:rPr>
          <w:rFonts w:cs="Arial"/>
          <w:sz w:val="12"/>
          <w:szCs w:val="24"/>
          <w:shd w:val="clear" w:color="auto" w:fill="FFFFFF"/>
        </w:rPr>
      </w:pPr>
    </w:p>
    <w:p w:rsidR="00D52BF5" w:rsidRDefault="00D52BF5" w:rsidP="00D52BF5">
      <w:pPr>
        <w:jc w:val="both"/>
        <w:rPr>
          <w:rFonts w:cs="Arial"/>
          <w:sz w:val="12"/>
          <w:szCs w:val="24"/>
          <w:shd w:val="clear" w:color="auto" w:fill="FFFFFF"/>
        </w:rPr>
      </w:pPr>
    </w:p>
    <w:p w:rsidR="00D52BF5" w:rsidRDefault="00D52BF5" w:rsidP="00D52BF5">
      <w:pPr>
        <w:jc w:val="both"/>
        <w:rPr>
          <w:rFonts w:cs="Arial"/>
          <w:sz w:val="12"/>
          <w:szCs w:val="24"/>
          <w:shd w:val="clear" w:color="auto" w:fill="FFFFFF"/>
        </w:rPr>
      </w:pPr>
    </w:p>
    <w:p w:rsidR="00D52BF5" w:rsidRPr="0086496D" w:rsidRDefault="00D52BF5" w:rsidP="00D52BF5">
      <w:pPr>
        <w:jc w:val="both"/>
        <w:rPr>
          <w:rFonts w:cs="Arial"/>
          <w:sz w:val="12"/>
          <w:szCs w:val="24"/>
          <w:shd w:val="clear" w:color="auto" w:fill="FFFFFF"/>
        </w:rPr>
      </w:pPr>
    </w:p>
    <w:p w:rsidR="00D52BF5" w:rsidRPr="00282E15" w:rsidRDefault="00D52BF5" w:rsidP="00D52BF5">
      <w:pPr>
        <w:pStyle w:val="Heading2"/>
        <w:spacing w:before="0" w:line="240" w:lineRule="auto"/>
        <w:ind w:left="426" w:hanging="426"/>
        <w:rPr>
          <w:rFonts w:ascii="Arial Black" w:hAnsi="Arial Black"/>
          <w:color w:val="auto"/>
          <w:sz w:val="28"/>
          <w:shd w:val="clear" w:color="auto" w:fill="FFFFFF"/>
        </w:rPr>
      </w:pPr>
      <w:r w:rsidRPr="00282E15">
        <w:rPr>
          <w:rFonts w:ascii="Arial Black" w:hAnsi="Arial Black"/>
          <w:color w:val="auto"/>
          <w:sz w:val="28"/>
          <w:shd w:val="clear" w:color="auto" w:fill="FFFFFF"/>
        </w:rPr>
        <w:lastRenderedPageBreak/>
        <w:t>5.  Principles and Visions of Twinning and Friendship</w:t>
      </w:r>
    </w:p>
    <w:p w:rsidR="00D52BF5" w:rsidRPr="004120A5" w:rsidRDefault="00D52BF5" w:rsidP="00D52BF5">
      <w:pPr>
        <w:jc w:val="both"/>
        <w:rPr>
          <w:rFonts w:ascii="Cambria" w:hAnsi="Cambria" w:cs="Arial"/>
          <w:shd w:val="clear" w:color="auto" w:fill="FFFFFF"/>
        </w:rPr>
      </w:pPr>
      <w:r w:rsidRPr="004120A5">
        <w:rPr>
          <w:rFonts w:ascii="Cambria" w:hAnsi="Cambria" w:cs="Arial"/>
          <w:shd w:val="clear" w:color="auto" w:fill="FFFFFF"/>
        </w:rPr>
        <w:t>To promote and celebrate the culture and heritage of M</w:t>
      </w:r>
      <w:r w:rsidRPr="004120A5">
        <w:rPr>
          <w:rFonts w:ascii="Cambria" w:hAnsi="Cambria" w:cs="Calibri"/>
          <w:shd w:val="clear" w:color="auto" w:fill="FFFFFF"/>
        </w:rPr>
        <w:t>â</w:t>
      </w:r>
      <w:r w:rsidRPr="004120A5">
        <w:rPr>
          <w:rFonts w:ascii="Cambria" w:hAnsi="Cambria" w:cs="Arial"/>
          <w:shd w:val="clear" w:color="auto" w:fill="FFFFFF"/>
        </w:rPr>
        <w:t>con, Dzierżoni</w:t>
      </w:r>
      <w:r w:rsidRPr="004120A5">
        <w:rPr>
          <w:rFonts w:ascii="Cambria" w:hAnsi="Cambria" w:cs="Calibri"/>
          <w:shd w:val="clear" w:color="auto" w:fill="FFFFFF"/>
        </w:rPr>
        <w:t>ό</w:t>
      </w:r>
      <w:r w:rsidRPr="004120A5">
        <w:rPr>
          <w:rFonts w:ascii="Cambria" w:hAnsi="Cambria" w:cs="Arial"/>
          <w:shd w:val="clear" w:color="auto" w:fill="FFFFFF"/>
        </w:rPr>
        <w:t>w, Bischofsheim</w:t>
      </w:r>
      <w:r w:rsidRPr="004120A5">
        <w:rPr>
          <w:rFonts w:ascii="Cambria" w:eastAsia="Times New Roman" w:hAnsi="Cambria" w:cs="Arial"/>
          <w:lang w:eastAsia="en-GB"/>
        </w:rPr>
        <w:t xml:space="preserve"> and Crewe through the following exchanges</w:t>
      </w:r>
      <w:r w:rsidRPr="004120A5">
        <w:rPr>
          <w:rFonts w:ascii="Cambria" w:hAnsi="Cambria" w:cs="Arial"/>
          <w:shd w:val="clear" w:color="auto" w:fill="FFFFFF"/>
        </w:rPr>
        <w:t>:-</w:t>
      </w:r>
    </w:p>
    <w:p w:rsidR="00D52BF5" w:rsidRPr="005B4DC6" w:rsidRDefault="00D52BF5" w:rsidP="00D52BF5">
      <w:pPr>
        <w:pStyle w:val="ListParagraph"/>
        <w:numPr>
          <w:ilvl w:val="1"/>
          <w:numId w:val="13"/>
        </w:numPr>
        <w:ind w:left="709" w:hanging="425"/>
        <w:jc w:val="both"/>
        <w:rPr>
          <w:rFonts w:ascii="Cambria" w:hAnsi="Cambria" w:cs="Arial"/>
          <w:sz w:val="22"/>
          <w:shd w:val="clear" w:color="auto" w:fill="FFFFFF"/>
        </w:rPr>
      </w:pPr>
      <w:r w:rsidRPr="005B4DC6">
        <w:rPr>
          <w:rFonts w:ascii="Cambria" w:hAnsi="Cambria" w:cs="Arial"/>
          <w:sz w:val="22"/>
          <w:shd w:val="clear" w:color="auto" w:fill="FFFFFF"/>
        </w:rPr>
        <w:t>Arts, Culture, Recreation and Heritage;</w:t>
      </w:r>
    </w:p>
    <w:p w:rsidR="00D52BF5" w:rsidRPr="005B4DC6" w:rsidRDefault="00D52BF5" w:rsidP="00D52BF5">
      <w:pPr>
        <w:pStyle w:val="ListParagraph"/>
        <w:numPr>
          <w:ilvl w:val="1"/>
          <w:numId w:val="13"/>
        </w:numPr>
        <w:ind w:left="709" w:hanging="425"/>
        <w:jc w:val="both"/>
        <w:rPr>
          <w:rFonts w:ascii="Cambria" w:hAnsi="Cambria" w:cs="Arial"/>
          <w:sz w:val="22"/>
          <w:shd w:val="clear" w:color="auto" w:fill="FFFFFF"/>
        </w:rPr>
      </w:pPr>
      <w:r w:rsidRPr="005B4DC6">
        <w:rPr>
          <w:rFonts w:ascii="Cambria" w:hAnsi="Cambria" w:cs="Arial"/>
          <w:sz w:val="22"/>
          <w:shd w:val="clear" w:color="auto" w:fill="FFFFFF"/>
        </w:rPr>
        <w:t>Twinning and International Relations;</w:t>
      </w:r>
    </w:p>
    <w:p w:rsidR="00D52BF5" w:rsidRPr="005B4DC6" w:rsidRDefault="00D52BF5" w:rsidP="00D52BF5">
      <w:pPr>
        <w:pStyle w:val="ListParagraph"/>
        <w:numPr>
          <w:ilvl w:val="1"/>
          <w:numId w:val="13"/>
        </w:numPr>
        <w:ind w:left="709" w:hanging="425"/>
        <w:jc w:val="both"/>
        <w:rPr>
          <w:rFonts w:ascii="Cambria" w:hAnsi="Cambria" w:cs="Arial"/>
          <w:sz w:val="22"/>
          <w:shd w:val="clear" w:color="auto" w:fill="FFFFFF"/>
        </w:rPr>
      </w:pPr>
      <w:r w:rsidRPr="005B4DC6">
        <w:rPr>
          <w:rFonts w:ascii="Cambria" w:hAnsi="Cambria" w:cs="Arial"/>
          <w:sz w:val="22"/>
          <w:shd w:val="clear" w:color="auto" w:fill="FFFFFF"/>
        </w:rPr>
        <w:t>Health and Wellbeing;</w:t>
      </w:r>
    </w:p>
    <w:p w:rsidR="00D52BF5" w:rsidRPr="005B4DC6" w:rsidRDefault="00D52BF5" w:rsidP="00D52BF5">
      <w:pPr>
        <w:pStyle w:val="ListParagraph"/>
        <w:numPr>
          <w:ilvl w:val="1"/>
          <w:numId w:val="13"/>
        </w:numPr>
        <w:ind w:left="709" w:hanging="425"/>
        <w:jc w:val="both"/>
        <w:rPr>
          <w:rFonts w:ascii="Cambria" w:hAnsi="Cambria" w:cs="Arial"/>
          <w:sz w:val="22"/>
          <w:shd w:val="clear" w:color="auto" w:fill="FFFFFF"/>
        </w:rPr>
      </w:pPr>
      <w:r w:rsidRPr="005B4DC6">
        <w:rPr>
          <w:rFonts w:ascii="Cambria" w:hAnsi="Cambria" w:cs="Arial"/>
          <w:sz w:val="22"/>
          <w:shd w:val="clear" w:color="auto" w:fill="FFFFFF"/>
        </w:rPr>
        <w:t>Environment and Wildlife;</w:t>
      </w:r>
    </w:p>
    <w:p w:rsidR="00D52BF5" w:rsidRPr="005B4DC6" w:rsidRDefault="00D52BF5" w:rsidP="00D52BF5">
      <w:pPr>
        <w:pStyle w:val="ListParagraph"/>
        <w:numPr>
          <w:ilvl w:val="1"/>
          <w:numId w:val="13"/>
        </w:numPr>
        <w:ind w:left="709" w:hanging="425"/>
        <w:jc w:val="both"/>
        <w:rPr>
          <w:rFonts w:ascii="Cambria" w:hAnsi="Cambria" w:cs="Arial"/>
          <w:sz w:val="22"/>
          <w:shd w:val="clear" w:color="auto" w:fill="FFFFFF"/>
        </w:rPr>
      </w:pPr>
      <w:r w:rsidRPr="005B4DC6">
        <w:rPr>
          <w:rFonts w:ascii="Cambria" w:hAnsi="Cambria" w:cs="Arial"/>
          <w:sz w:val="22"/>
          <w:shd w:val="clear" w:color="auto" w:fill="FFFFFF"/>
        </w:rPr>
        <w:t>Young People and Families;</w:t>
      </w:r>
    </w:p>
    <w:p w:rsidR="00D52BF5" w:rsidRPr="005B4DC6" w:rsidRDefault="00D52BF5" w:rsidP="00D52BF5">
      <w:pPr>
        <w:pStyle w:val="ListParagraph"/>
        <w:numPr>
          <w:ilvl w:val="1"/>
          <w:numId w:val="13"/>
        </w:numPr>
        <w:ind w:left="709" w:hanging="425"/>
        <w:jc w:val="both"/>
        <w:rPr>
          <w:rFonts w:ascii="Cambria" w:hAnsi="Cambria" w:cs="Arial"/>
          <w:sz w:val="22"/>
          <w:shd w:val="clear" w:color="auto" w:fill="FFFFFF"/>
        </w:rPr>
      </w:pPr>
      <w:r w:rsidRPr="005B4DC6">
        <w:rPr>
          <w:rFonts w:ascii="Cambria" w:hAnsi="Cambria" w:cs="Arial"/>
          <w:sz w:val="22"/>
          <w:shd w:val="clear" w:color="auto" w:fill="FFFFFF"/>
        </w:rPr>
        <w:t>Business and Enterprise;</w:t>
      </w:r>
    </w:p>
    <w:p w:rsidR="00D52BF5" w:rsidRPr="005B4DC6" w:rsidRDefault="00D52BF5" w:rsidP="00D52BF5">
      <w:pPr>
        <w:pStyle w:val="ListParagraph"/>
        <w:numPr>
          <w:ilvl w:val="1"/>
          <w:numId w:val="13"/>
        </w:numPr>
        <w:ind w:left="709" w:hanging="425"/>
        <w:jc w:val="both"/>
        <w:rPr>
          <w:rFonts w:ascii="Cambria" w:hAnsi="Cambria" w:cs="Arial"/>
          <w:sz w:val="22"/>
          <w:shd w:val="clear" w:color="auto" w:fill="FFFFFF"/>
        </w:rPr>
      </w:pPr>
      <w:r w:rsidRPr="005B4DC6">
        <w:rPr>
          <w:rFonts w:ascii="Cambria" w:hAnsi="Cambria" w:cs="Arial"/>
          <w:sz w:val="22"/>
          <w:shd w:val="clear" w:color="auto" w:fill="FFFFFF"/>
        </w:rPr>
        <w:t>Education, Training, Volunteering and Employment;</w:t>
      </w:r>
    </w:p>
    <w:p w:rsidR="00D52BF5" w:rsidRPr="005B4DC6" w:rsidRDefault="00D52BF5" w:rsidP="00D52BF5">
      <w:pPr>
        <w:pStyle w:val="ListParagraph"/>
        <w:numPr>
          <w:ilvl w:val="1"/>
          <w:numId w:val="13"/>
        </w:numPr>
        <w:ind w:left="709" w:hanging="425"/>
        <w:jc w:val="both"/>
        <w:rPr>
          <w:rFonts w:ascii="Cambria" w:hAnsi="Cambria" w:cs="Arial"/>
          <w:sz w:val="22"/>
          <w:shd w:val="clear" w:color="auto" w:fill="FFFFFF"/>
        </w:rPr>
      </w:pPr>
      <w:r w:rsidRPr="005B4DC6">
        <w:rPr>
          <w:rFonts w:ascii="Cambria" w:hAnsi="Cambria" w:cs="Arial"/>
          <w:sz w:val="22"/>
          <w:shd w:val="clear" w:color="auto" w:fill="FFFFFF"/>
        </w:rPr>
        <w:t>Vulnerable People;</w:t>
      </w:r>
    </w:p>
    <w:p w:rsidR="00D52BF5" w:rsidRPr="005B4DC6" w:rsidRDefault="00D52BF5" w:rsidP="00D52BF5">
      <w:pPr>
        <w:pStyle w:val="ListParagraph"/>
        <w:numPr>
          <w:ilvl w:val="1"/>
          <w:numId w:val="13"/>
        </w:numPr>
        <w:ind w:left="709" w:hanging="425"/>
        <w:jc w:val="both"/>
        <w:rPr>
          <w:rFonts w:ascii="Cambria" w:hAnsi="Cambria" w:cs="Arial"/>
          <w:sz w:val="22"/>
          <w:shd w:val="clear" w:color="auto" w:fill="FFFFFF"/>
        </w:rPr>
      </w:pPr>
      <w:r w:rsidRPr="005B4DC6">
        <w:rPr>
          <w:rFonts w:ascii="Cambria" w:hAnsi="Cambria" w:cs="Arial"/>
          <w:sz w:val="22"/>
          <w:shd w:val="clear" w:color="auto" w:fill="FFFFFF"/>
        </w:rPr>
        <w:t>Supporting Community Organisations and Assets;</w:t>
      </w:r>
    </w:p>
    <w:p w:rsidR="00D52BF5" w:rsidRDefault="00D52BF5" w:rsidP="00D52BF5">
      <w:pPr>
        <w:pStyle w:val="ListParagraph"/>
        <w:numPr>
          <w:ilvl w:val="1"/>
          <w:numId w:val="13"/>
        </w:numPr>
        <w:ind w:left="709" w:hanging="425"/>
        <w:jc w:val="both"/>
        <w:rPr>
          <w:rFonts w:ascii="Cambria" w:hAnsi="Cambria" w:cs="Arial"/>
          <w:sz w:val="22"/>
          <w:shd w:val="clear" w:color="auto" w:fill="FFFFFF"/>
        </w:rPr>
      </w:pPr>
      <w:r w:rsidRPr="005B4DC6">
        <w:rPr>
          <w:rFonts w:ascii="Cambria" w:hAnsi="Cambria" w:cs="Arial"/>
          <w:sz w:val="22"/>
          <w:shd w:val="clear" w:color="auto" w:fill="FFFFFF"/>
        </w:rPr>
        <w:t xml:space="preserve">To promote </w:t>
      </w:r>
      <w:r w:rsidRPr="005B4DC6">
        <w:rPr>
          <w:rFonts w:ascii="Cambria" w:hAnsi="Cambria" w:cs="Arial"/>
          <w:sz w:val="22"/>
          <w:szCs w:val="22"/>
          <w:shd w:val="clear" w:color="auto" w:fill="FFFFFF"/>
        </w:rPr>
        <w:t>all towns and</w:t>
      </w:r>
      <w:r>
        <w:rPr>
          <w:rFonts w:ascii="Cambria" w:hAnsi="Cambria" w:cs="Arial"/>
          <w:sz w:val="22"/>
          <w:szCs w:val="22"/>
          <w:shd w:val="clear" w:color="auto" w:fill="FFFFFF"/>
        </w:rPr>
        <w:t xml:space="preserve"> their</w:t>
      </w:r>
      <w:r w:rsidRPr="005B4DC6">
        <w:rPr>
          <w:rFonts w:ascii="Cambria" w:hAnsi="Cambria" w:cs="Arial"/>
          <w:sz w:val="22"/>
          <w:szCs w:val="22"/>
          <w:shd w:val="clear" w:color="auto" w:fill="FFFFFF"/>
        </w:rPr>
        <w:t xml:space="preserve"> surrounding areas </w:t>
      </w:r>
      <w:r w:rsidRPr="005B4DC6">
        <w:rPr>
          <w:rFonts w:ascii="Cambria" w:hAnsi="Cambria" w:cs="Arial"/>
          <w:sz w:val="22"/>
          <w:shd w:val="clear" w:color="auto" w:fill="FFFFFF"/>
        </w:rPr>
        <w:t>as a place to be visited;</w:t>
      </w:r>
    </w:p>
    <w:p w:rsidR="00D52BF5" w:rsidRPr="008D58DD" w:rsidRDefault="00D52BF5" w:rsidP="00D52BF5">
      <w:pPr>
        <w:jc w:val="both"/>
        <w:rPr>
          <w:rFonts w:ascii="Cambria" w:hAnsi="Cambria" w:cs="Arial"/>
          <w:sz w:val="12"/>
          <w:shd w:val="clear" w:color="auto" w:fill="FFFFFF"/>
        </w:rPr>
      </w:pPr>
    </w:p>
    <w:p w:rsidR="00D52BF5" w:rsidRDefault="00D52BF5" w:rsidP="00D52BF5">
      <w:pPr>
        <w:jc w:val="both"/>
        <w:rPr>
          <w:rFonts w:ascii="Cambria" w:hAnsi="Cambria" w:cs="Arial"/>
          <w:shd w:val="clear" w:color="auto" w:fill="FFFFFF"/>
        </w:rPr>
      </w:pPr>
      <w:r w:rsidRPr="00D52BF5">
        <w:rPr>
          <w:rFonts w:ascii="Cambria" w:hAnsi="Cambria" w:cs="Arial"/>
          <w:shd w:val="clear" w:color="auto" w:fill="FFFFFF"/>
        </w:rPr>
        <w:t>Whilst it is understood that M</w:t>
      </w:r>
      <w:r w:rsidRPr="00D52BF5">
        <w:rPr>
          <w:rFonts w:ascii="Cambria" w:hAnsi="Cambria" w:cs="Calibri"/>
          <w:shd w:val="clear" w:color="auto" w:fill="FFFFFF"/>
        </w:rPr>
        <w:t>â</w:t>
      </w:r>
      <w:r w:rsidRPr="00D52BF5">
        <w:rPr>
          <w:rFonts w:ascii="Cambria" w:hAnsi="Cambria" w:cs="Arial"/>
          <w:shd w:val="clear" w:color="auto" w:fill="FFFFFF"/>
        </w:rPr>
        <w:t>con, Dzierżoni</w:t>
      </w:r>
      <w:r w:rsidRPr="00D52BF5">
        <w:rPr>
          <w:rFonts w:ascii="Cambria" w:hAnsi="Cambria" w:cs="Calibri"/>
          <w:shd w:val="clear" w:color="auto" w:fill="FFFFFF"/>
        </w:rPr>
        <w:t>ό</w:t>
      </w:r>
      <w:r w:rsidRPr="00D52BF5">
        <w:rPr>
          <w:rFonts w:ascii="Cambria" w:hAnsi="Cambria" w:cs="Arial"/>
          <w:shd w:val="clear" w:color="auto" w:fill="FFFFFF"/>
        </w:rPr>
        <w:t>w and Bischofsheim are of particular importance, the Town Council requests that more activity is focussed on promoting the cultural diversity of Crewe and that CANTA engages with residents who have settled in the Town from other countries</w:t>
      </w:r>
    </w:p>
    <w:p w:rsidR="00D52BF5" w:rsidRPr="004120A5" w:rsidRDefault="00D52BF5" w:rsidP="00D52BF5">
      <w:pPr>
        <w:jc w:val="both"/>
        <w:rPr>
          <w:rFonts w:ascii="Cambria" w:hAnsi="Cambria" w:cs="Arial"/>
          <w:sz w:val="12"/>
          <w:shd w:val="clear" w:color="auto" w:fill="FFFFFF"/>
        </w:rPr>
      </w:pPr>
    </w:p>
    <w:p w:rsidR="00D52BF5" w:rsidRPr="00282E15" w:rsidRDefault="00D52BF5" w:rsidP="00D52BF5">
      <w:pPr>
        <w:pStyle w:val="Heading1"/>
        <w:keepNext/>
        <w:keepLines/>
        <w:widowControl/>
        <w:numPr>
          <w:ilvl w:val="0"/>
          <w:numId w:val="16"/>
        </w:numPr>
        <w:ind w:left="426" w:hanging="426"/>
        <w:rPr>
          <w:rFonts w:ascii="Arial Black" w:hAnsi="Arial Black"/>
          <w:sz w:val="28"/>
          <w:shd w:val="clear" w:color="auto" w:fill="FFFFFF"/>
        </w:rPr>
      </w:pPr>
      <w:r w:rsidRPr="00282E15">
        <w:rPr>
          <w:rFonts w:ascii="Arial Black" w:hAnsi="Arial Black"/>
          <w:sz w:val="28"/>
          <w:shd w:val="clear" w:color="auto" w:fill="FFFFFF"/>
        </w:rPr>
        <w:t>Fun</w:t>
      </w:r>
      <w:r w:rsidRPr="00282E15">
        <w:rPr>
          <w:rStyle w:val="Heading1Char"/>
          <w:rFonts w:ascii="Arial Black" w:hAnsi="Arial Black"/>
          <w:sz w:val="28"/>
        </w:rPr>
        <w:t>d</w:t>
      </w:r>
      <w:r w:rsidRPr="00282E15">
        <w:rPr>
          <w:rFonts w:ascii="Arial Black" w:hAnsi="Arial Black"/>
          <w:sz w:val="28"/>
          <w:shd w:val="clear" w:color="auto" w:fill="FFFFFF"/>
        </w:rPr>
        <w:t xml:space="preserve">ing and Review </w:t>
      </w:r>
    </w:p>
    <w:p w:rsidR="00D52BF5" w:rsidRPr="005B4DC6" w:rsidRDefault="00D52BF5" w:rsidP="00D52BF5">
      <w:pPr>
        <w:jc w:val="both"/>
        <w:rPr>
          <w:rFonts w:ascii="Cambria" w:hAnsi="Cambria" w:cs="Arial"/>
          <w:shd w:val="clear" w:color="auto" w:fill="FFFFFF"/>
        </w:rPr>
      </w:pPr>
      <w:r w:rsidRPr="005B4DC6">
        <w:rPr>
          <w:rFonts w:ascii="Cambria" w:hAnsi="Cambria" w:cs="Arial"/>
          <w:shd w:val="clear" w:color="auto" w:fill="FFFFFF"/>
        </w:rPr>
        <w:t>Crewe and Nantwich Twinning Association will need to be self-funded</w:t>
      </w:r>
    </w:p>
    <w:p w:rsidR="00D52BF5" w:rsidRPr="005B4DC6" w:rsidRDefault="00D52BF5" w:rsidP="00D52BF5">
      <w:pPr>
        <w:jc w:val="both"/>
        <w:rPr>
          <w:rFonts w:ascii="Cambria" w:hAnsi="Cambria" w:cs="Arial"/>
          <w:sz w:val="12"/>
          <w:shd w:val="clear" w:color="auto" w:fill="FFFFFF"/>
        </w:rPr>
      </w:pPr>
    </w:p>
    <w:p w:rsidR="00D52BF5" w:rsidRPr="005B4DC6" w:rsidRDefault="00D52BF5" w:rsidP="00D52BF5">
      <w:pPr>
        <w:jc w:val="both"/>
        <w:rPr>
          <w:rFonts w:ascii="Cambria" w:hAnsi="Cambria" w:cs="Arial"/>
          <w:shd w:val="clear" w:color="auto" w:fill="FFFFFF"/>
        </w:rPr>
      </w:pPr>
      <w:r w:rsidRPr="005B4DC6">
        <w:rPr>
          <w:rFonts w:ascii="Cambria" w:hAnsi="Cambria" w:cs="Arial"/>
          <w:shd w:val="clear" w:color="auto" w:fill="FFFFFF"/>
        </w:rPr>
        <w:t>However, from time to time Crewe Town Council will make a financial contribution based on proposals submitted to the Community Plan Committee for the consideration of Councillors. Once any financial contribution is made then monies will be spent in accordance with agreed terms as stipulated by Crewe Town Council</w:t>
      </w:r>
    </w:p>
    <w:p w:rsidR="00D52BF5" w:rsidRPr="005B4DC6" w:rsidRDefault="00D52BF5" w:rsidP="00D52BF5">
      <w:pPr>
        <w:jc w:val="both"/>
        <w:rPr>
          <w:rFonts w:ascii="Cambria" w:hAnsi="Cambria" w:cs="Arial"/>
          <w:sz w:val="12"/>
          <w:shd w:val="clear" w:color="auto" w:fill="FFFFFF"/>
        </w:rPr>
      </w:pPr>
    </w:p>
    <w:p w:rsidR="00D52BF5" w:rsidRPr="005B4DC6" w:rsidRDefault="00D52BF5" w:rsidP="00D52BF5">
      <w:pPr>
        <w:jc w:val="both"/>
        <w:rPr>
          <w:rFonts w:ascii="Cambria" w:hAnsi="Cambria" w:cs="Arial"/>
          <w:shd w:val="clear" w:color="auto" w:fill="FFFFFF"/>
        </w:rPr>
      </w:pPr>
      <w:r w:rsidRPr="005B4DC6">
        <w:rPr>
          <w:rFonts w:ascii="Cambria" w:hAnsi="Cambria" w:cs="Arial"/>
          <w:shd w:val="clear" w:color="auto" w:fill="FFFFFF"/>
        </w:rPr>
        <w:t>The policy and all such agreement will be the subject of review on a periodical basis</w:t>
      </w:r>
    </w:p>
    <w:p w:rsidR="00D52BF5" w:rsidRPr="005B4DC6" w:rsidRDefault="00D52BF5" w:rsidP="00D52BF5">
      <w:pPr>
        <w:jc w:val="both"/>
        <w:rPr>
          <w:rFonts w:ascii="Cambria" w:hAnsi="Cambria" w:cs="Arial"/>
          <w:sz w:val="12"/>
          <w:shd w:val="clear" w:color="auto" w:fill="FFFFFF"/>
        </w:rPr>
      </w:pPr>
    </w:p>
    <w:p w:rsidR="00D52BF5" w:rsidRPr="00282E15" w:rsidRDefault="00D52BF5" w:rsidP="00D52BF5">
      <w:pPr>
        <w:pStyle w:val="Heading1"/>
        <w:keepNext/>
        <w:keepLines/>
        <w:widowControl/>
        <w:numPr>
          <w:ilvl w:val="0"/>
          <w:numId w:val="16"/>
        </w:numPr>
        <w:ind w:left="426" w:hanging="426"/>
        <w:rPr>
          <w:rFonts w:ascii="Arial Black" w:hAnsi="Arial Black"/>
          <w:sz w:val="28"/>
          <w:shd w:val="clear" w:color="auto" w:fill="FFFFFF"/>
        </w:rPr>
      </w:pPr>
      <w:r w:rsidRPr="00282E15">
        <w:rPr>
          <w:rFonts w:ascii="Arial Black" w:hAnsi="Arial Black"/>
          <w:sz w:val="28"/>
          <w:shd w:val="clear" w:color="auto" w:fill="FFFFFF"/>
        </w:rPr>
        <w:t>Future scope</w:t>
      </w:r>
    </w:p>
    <w:p w:rsidR="00D52BF5" w:rsidRPr="005B4DC6" w:rsidRDefault="00D52BF5" w:rsidP="00D52BF5">
      <w:pPr>
        <w:jc w:val="both"/>
        <w:rPr>
          <w:rFonts w:ascii="Cambria" w:hAnsi="Cambria"/>
        </w:rPr>
      </w:pPr>
      <w:r w:rsidRPr="005B4DC6">
        <w:rPr>
          <w:rFonts w:ascii="Cambria" w:hAnsi="Cambria"/>
        </w:rPr>
        <w:t>In order for twinning and friendships to survive, endure and become more relevant as society changes it is felt that the following aims and objectives must be considered and taken into account when organising activities, events and projects:-</w:t>
      </w:r>
    </w:p>
    <w:p w:rsidR="00D52BF5" w:rsidRPr="005B4DC6" w:rsidRDefault="00D52BF5" w:rsidP="00D52BF5">
      <w:pPr>
        <w:pStyle w:val="ListParagraph"/>
        <w:numPr>
          <w:ilvl w:val="0"/>
          <w:numId w:val="14"/>
        </w:numPr>
        <w:ind w:left="284" w:hanging="284"/>
        <w:jc w:val="both"/>
        <w:rPr>
          <w:rFonts w:ascii="Cambria" w:hAnsi="Cambria" w:cs="Arial"/>
          <w:sz w:val="22"/>
          <w:shd w:val="clear" w:color="auto" w:fill="FFFFFF"/>
        </w:rPr>
      </w:pPr>
      <w:r w:rsidRPr="005B4DC6">
        <w:rPr>
          <w:rFonts w:ascii="Cambria" w:hAnsi="Cambria" w:cs="Arial"/>
          <w:sz w:val="22"/>
          <w:shd w:val="clear" w:color="auto" w:fill="FFFFFF"/>
        </w:rPr>
        <w:t>To encourage and increase levels of engagement and involvement in line with the principles and vision listed above;</w:t>
      </w:r>
    </w:p>
    <w:p w:rsidR="00D52BF5" w:rsidRPr="005B4DC6" w:rsidRDefault="00D52BF5" w:rsidP="00D52BF5">
      <w:pPr>
        <w:pStyle w:val="ListParagraph"/>
        <w:numPr>
          <w:ilvl w:val="0"/>
          <w:numId w:val="14"/>
        </w:numPr>
        <w:ind w:left="284" w:hanging="284"/>
        <w:jc w:val="both"/>
        <w:rPr>
          <w:rFonts w:ascii="Cambria" w:hAnsi="Cambria" w:cs="Arial"/>
          <w:sz w:val="22"/>
          <w:shd w:val="clear" w:color="auto" w:fill="FFFFFF"/>
        </w:rPr>
      </w:pPr>
      <w:r w:rsidRPr="005B4DC6">
        <w:rPr>
          <w:rFonts w:ascii="Cambria" w:hAnsi="Cambria" w:cs="Arial"/>
          <w:sz w:val="22"/>
          <w:shd w:val="clear" w:color="auto" w:fill="FFFFFF"/>
        </w:rPr>
        <w:t>Increased awareness and knowledge of twinning and friendships within all towns;</w:t>
      </w:r>
    </w:p>
    <w:p w:rsidR="00D52BF5" w:rsidRPr="005B4DC6" w:rsidRDefault="00D52BF5" w:rsidP="00D52BF5">
      <w:pPr>
        <w:pStyle w:val="ListParagraph"/>
        <w:numPr>
          <w:ilvl w:val="0"/>
          <w:numId w:val="14"/>
        </w:numPr>
        <w:ind w:left="284" w:hanging="284"/>
        <w:jc w:val="both"/>
        <w:rPr>
          <w:rFonts w:ascii="Cambria" w:hAnsi="Cambria" w:cs="Arial"/>
          <w:sz w:val="22"/>
          <w:shd w:val="clear" w:color="auto" w:fill="FFFFFF"/>
        </w:rPr>
      </w:pPr>
      <w:r w:rsidRPr="005B4DC6">
        <w:rPr>
          <w:rFonts w:ascii="Cambria" w:hAnsi="Cambria" w:cs="Arial"/>
          <w:sz w:val="22"/>
          <w:shd w:val="clear" w:color="auto" w:fill="FFFFFF"/>
        </w:rPr>
        <w:t>To proactively foster additional friendships with a view to entering into additional friendships;</w:t>
      </w:r>
    </w:p>
    <w:p w:rsidR="00D52BF5" w:rsidRPr="005B4DC6" w:rsidRDefault="00D52BF5" w:rsidP="00D52BF5">
      <w:pPr>
        <w:jc w:val="both"/>
        <w:rPr>
          <w:rFonts w:ascii="Cambria" w:hAnsi="Cambria" w:cs="Arial"/>
          <w:sz w:val="12"/>
          <w:shd w:val="clear" w:color="auto" w:fill="FFFFFF"/>
        </w:rPr>
      </w:pPr>
    </w:p>
    <w:p w:rsidR="00D52BF5" w:rsidRPr="005B4DC6" w:rsidRDefault="00D52BF5" w:rsidP="00D52BF5">
      <w:pPr>
        <w:jc w:val="both"/>
        <w:rPr>
          <w:rFonts w:ascii="Cambria" w:hAnsi="Cambria" w:cs="Arial"/>
          <w:shd w:val="clear" w:color="auto" w:fill="FFFFFF"/>
        </w:rPr>
      </w:pPr>
      <w:r w:rsidRPr="005B4DC6">
        <w:rPr>
          <w:rFonts w:ascii="Cambria" w:hAnsi="Cambria" w:cs="Arial"/>
          <w:shd w:val="clear" w:color="auto" w:fill="FFFFFF"/>
        </w:rPr>
        <w:t xml:space="preserve">Any future aims and objectives will be determined on the basis of how twinning and friendships develop </w:t>
      </w:r>
      <w:r>
        <w:rPr>
          <w:rFonts w:ascii="Cambria" w:hAnsi="Cambria" w:cs="Arial"/>
          <w:shd w:val="clear" w:color="auto" w:fill="FFFFFF"/>
        </w:rPr>
        <w:t>in the interests of all parties</w:t>
      </w:r>
    </w:p>
    <w:p w:rsidR="00D52BF5" w:rsidRPr="0086496D" w:rsidRDefault="00D52BF5" w:rsidP="00D52BF5">
      <w:pPr>
        <w:rPr>
          <w:rFonts w:cs="Arial"/>
          <w:sz w:val="24"/>
          <w:szCs w:val="24"/>
          <w:shd w:val="clear" w:color="auto" w:fill="FFFFFF"/>
        </w:rPr>
      </w:pPr>
    </w:p>
    <w:p w:rsidR="00D52BF5" w:rsidRPr="0086496D" w:rsidRDefault="00D52BF5" w:rsidP="00D52BF5"/>
    <w:p w:rsidR="00CE346C" w:rsidRDefault="00CE346C">
      <w:pPr>
        <w:rPr>
          <w:rFonts w:ascii="Calibri" w:hAnsi="Calibri"/>
          <w:b/>
          <w:sz w:val="12"/>
        </w:rPr>
      </w:pPr>
      <w:r>
        <w:rPr>
          <w:rFonts w:ascii="Calibri" w:hAnsi="Calibri"/>
          <w:b/>
          <w:sz w:val="12"/>
        </w:rPr>
        <w:br w:type="page"/>
      </w:r>
    </w:p>
    <w:p w:rsidR="00CE346C" w:rsidRPr="008F29BD" w:rsidRDefault="00CE346C" w:rsidP="00CE346C">
      <w:pPr>
        <w:pStyle w:val="Photo"/>
        <w:jc w:val="both"/>
        <w:rPr>
          <w:rFonts w:ascii="Arial Black" w:hAnsi="Arial Black"/>
          <w:color w:val="000000" w:themeColor="text1"/>
          <w:sz w:val="36"/>
        </w:rPr>
      </w:pPr>
      <w:bookmarkStart w:id="0" w:name="_Toc321147149"/>
      <w:bookmarkStart w:id="1" w:name="_Toc318188227"/>
      <w:bookmarkStart w:id="2" w:name="_Toc318188327"/>
      <w:bookmarkStart w:id="3" w:name="_Toc318189312"/>
      <w:bookmarkStart w:id="4" w:name="_Toc321147011"/>
      <w:r>
        <w:rPr>
          <w:rFonts w:ascii="Arial Black" w:hAnsi="Arial Black"/>
          <w:noProof/>
          <w:color w:val="auto"/>
          <w:sz w:val="28"/>
          <w:lang w:eastAsia="en-GB"/>
        </w:rPr>
        <w:lastRenderedPageBreak/>
        <w:drawing>
          <wp:anchor distT="0" distB="0" distL="114300" distR="114300" simplePos="0" relativeHeight="251666432" behindDoc="0" locked="0" layoutInCell="1" allowOverlap="1" wp14:anchorId="1FDC5540" wp14:editId="62BF3C35">
            <wp:simplePos x="0" y="0"/>
            <wp:positionH relativeFrom="column">
              <wp:posOffset>5179695</wp:posOffset>
            </wp:positionH>
            <wp:positionV relativeFrom="paragraph">
              <wp:posOffset>81915</wp:posOffset>
            </wp:positionV>
            <wp:extent cx="1785600" cy="644400"/>
            <wp:effectExtent l="0" t="0" r="5715"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iving Well Dying Well.png"/>
                    <pic:cNvPicPr/>
                  </pic:nvPicPr>
                  <pic:blipFill>
                    <a:blip r:embed="rId12">
                      <a:extLst>
                        <a:ext uri="{28A0092B-C50C-407E-A947-70E740481C1C}">
                          <a14:useLocalDpi xmlns:a14="http://schemas.microsoft.com/office/drawing/2010/main" val="0"/>
                        </a:ext>
                      </a:extLst>
                    </a:blip>
                    <a:stretch>
                      <a:fillRect/>
                    </a:stretch>
                  </pic:blipFill>
                  <pic:spPr>
                    <a:xfrm>
                      <a:off x="0" y="0"/>
                      <a:ext cx="1785600" cy="644400"/>
                    </a:xfrm>
                    <a:prstGeom prst="rect">
                      <a:avLst/>
                    </a:prstGeom>
                  </pic:spPr>
                </pic:pic>
              </a:graphicData>
            </a:graphic>
            <wp14:sizeRelH relativeFrom="page">
              <wp14:pctWidth>0</wp14:pctWidth>
            </wp14:sizeRelH>
            <wp14:sizeRelV relativeFrom="page">
              <wp14:pctHeight>0</wp14:pctHeight>
            </wp14:sizeRelV>
          </wp:anchor>
        </w:drawing>
      </w:r>
      <w:r>
        <w:rPr>
          <w:rFonts w:ascii="Arial Black" w:hAnsi="Arial Black"/>
          <w:noProof/>
          <w:color w:val="auto"/>
          <w:sz w:val="28"/>
          <w:lang w:eastAsia="en-GB"/>
        </w:rPr>
        <w:t>Compassionate Communities</w:t>
      </w:r>
    </w:p>
    <w:p w:rsidR="00CE346C" w:rsidRPr="001573E9" w:rsidRDefault="00CE346C" w:rsidP="00CE346C">
      <w:pPr>
        <w:pStyle w:val="Photo"/>
        <w:jc w:val="both"/>
        <w:rPr>
          <w:rFonts w:ascii="Arial Black" w:hAnsi="Arial Black"/>
          <w:color w:val="auto"/>
          <w:sz w:val="28"/>
        </w:rPr>
      </w:pPr>
      <w:r w:rsidRPr="001573E9">
        <w:rPr>
          <w:rFonts w:ascii="Arial Black" w:hAnsi="Arial Black"/>
          <w:color w:val="auto"/>
          <w:sz w:val="28"/>
        </w:rPr>
        <w:t>Report to Community Plan Committee</w:t>
      </w:r>
    </w:p>
    <w:p w:rsidR="00CE346C" w:rsidRDefault="00CE346C" w:rsidP="00CE346C">
      <w:pPr>
        <w:pStyle w:val="Photo"/>
        <w:jc w:val="both"/>
        <w:rPr>
          <w:rFonts w:ascii="Arial Black" w:hAnsi="Arial Black"/>
          <w:color w:val="auto"/>
          <w:sz w:val="28"/>
        </w:rPr>
      </w:pPr>
      <w:r w:rsidRPr="001573E9">
        <w:rPr>
          <w:rFonts w:ascii="Arial Black" w:hAnsi="Arial Black"/>
          <w:color w:val="auto"/>
          <w:sz w:val="28"/>
        </w:rPr>
        <w:t>Monday</w:t>
      </w:r>
      <w:r>
        <w:rPr>
          <w:rFonts w:ascii="Arial Black" w:hAnsi="Arial Black"/>
          <w:color w:val="auto"/>
          <w:sz w:val="28"/>
        </w:rPr>
        <w:t xml:space="preserve"> 20</w:t>
      </w:r>
      <w:r w:rsidRPr="008F29BD">
        <w:rPr>
          <w:rFonts w:ascii="Arial Black" w:hAnsi="Arial Black"/>
          <w:color w:val="auto"/>
          <w:sz w:val="28"/>
          <w:vertAlign w:val="superscript"/>
        </w:rPr>
        <w:t>th</w:t>
      </w:r>
      <w:r>
        <w:rPr>
          <w:rFonts w:ascii="Arial Black" w:hAnsi="Arial Black"/>
          <w:color w:val="auto"/>
          <w:sz w:val="28"/>
        </w:rPr>
        <w:t xml:space="preserve"> August 2018</w:t>
      </w:r>
    </w:p>
    <w:p w:rsidR="00CE346C" w:rsidRPr="001573E9" w:rsidRDefault="00CE346C" w:rsidP="00CE346C">
      <w:pPr>
        <w:pStyle w:val="Photo"/>
        <w:pBdr>
          <w:bottom w:val="single" w:sz="4" w:space="1" w:color="auto"/>
        </w:pBdr>
        <w:jc w:val="both"/>
        <w:rPr>
          <w:rFonts w:ascii="Cambria" w:hAnsi="Cambria"/>
          <w:color w:val="auto"/>
          <w:sz w:val="12"/>
          <w:szCs w:val="12"/>
        </w:rPr>
      </w:pPr>
    </w:p>
    <w:p w:rsidR="00CE346C" w:rsidRPr="001573E9" w:rsidRDefault="00CE346C" w:rsidP="00CE346C">
      <w:pPr>
        <w:pStyle w:val="Photo"/>
        <w:rPr>
          <w:rFonts w:ascii="Cambria" w:hAnsi="Cambria"/>
          <w:sz w:val="12"/>
          <w:szCs w:val="12"/>
        </w:rPr>
      </w:pPr>
    </w:p>
    <w:bookmarkEnd w:id="0"/>
    <w:bookmarkEnd w:id="1"/>
    <w:bookmarkEnd w:id="2"/>
    <w:bookmarkEnd w:id="3"/>
    <w:bookmarkEnd w:id="4"/>
    <w:p w:rsidR="00CE346C" w:rsidRPr="001C4F5E" w:rsidRDefault="00CE346C" w:rsidP="00CE346C">
      <w:pPr>
        <w:jc w:val="both"/>
        <w:rPr>
          <w:rFonts w:ascii="Cambria" w:hAnsi="Cambria" w:cstheme="minorHAnsi"/>
          <w:color w:val="000000" w:themeColor="text1"/>
        </w:rPr>
      </w:pPr>
      <w:r w:rsidRPr="001C4F5E">
        <w:rPr>
          <w:rFonts w:ascii="Cambria" w:hAnsi="Cambria" w:cstheme="minorHAnsi"/>
          <w:color w:val="000000" w:themeColor="text1"/>
        </w:rPr>
        <w:t>The End of Life Partnership (</w:t>
      </w:r>
      <w:proofErr w:type="spellStart"/>
      <w:r w:rsidRPr="001C4F5E">
        <w:rPr>
          <w:rFonts w:ascii="Cambria" w:hAnsi="Cambria" w:cstheme="minorHAnsi"/>
          <w:color w:val="000000" w:themeColor="text1"/>
        </w:rPr>
        <w:t>EoLP</w:t>
      </w:r>
      <w:proofErr w:type="spellEnd"/>
      <w:r w:rsidRPr="001C4F5E">
        <w:rPr>
          <w:rFonts w:ascii="Cambria" w:hAnsi="Cambria" w:cstheme="minorHAnsi"/>
          <w:color w:val="000000" w:themeColor="text1"/>
        </w:rPr>
        <w:t>), through their Public Health and Wellbeing team (PHWB) have been working with communities across Cheshire since early 2013. We developed a Compassionate Communities model in 2017 working to prevent or reduce loneliness and social isolation. We are currently supporting seven towns and villages at various stages of creating their own compassionate community. By community we mean a group of people living/sharing the same place</w:t>
      </w:r>
    </w:p>
    <w:p w:rsidR="00CE346C" w:rsidRPr="001C4F5E" w:rsidRDefault="00CE346C" w:rsidP="00CE346C">
      <w:pPr>
        <w:jc w:val="both"/>
        <w:rPr>
          <w:rFonts w:ascii="Cambria" w:hAnsi="Cambria" w:cstheme="minorHAnsi"/>
          <w:color w:val="000000" w:themeColor="text1"/>
          <w:sz w:val="12"/>
        </w:rPr>
      </w:pPr>
    </w:p>
    <w:p w:rsidR="00CE346C" w:rsidRPr="001C4F5E" w:rsidRDefault="00CE346C" w:rsidP="00CE346C">
      <w:pPr>
        <w:jc w:val="both"/>
        <w:rPr>
          <w:rFonts w:ascii="Cambria" w:hAnsi="Cambria" w:cstheme="minorHAnsi"/>
          <w:color w:val="000000" w:themeColor="text1"/>
        </w:rPr>
      </w:pPr>
      <w:r w:rsidRPr="001C4F5E">
        <w:rPr>
          <w:rFonts w:ascii="Cambria" w:hAnsi="Cambria" w:cstheme="minorHAnsi"/>
          <w:color w:val="000000" w:themeColor="text1"/>
        </w:rPr>
        <w:t>Our definition of a Compassionate Community is fundamentally about working with communities rather than for them, by inspiring, enabling and empowering people to find their own solutions, build upon existing skills and knowledge, and by supporting each other in times of crises. We take a people centred, resident driven, strength based approach that is locally focused and is grassroots orientated</w:t>
      </w:r>
    </w:p>
    <w:p w:rsidR="00CE346C" w:rsidRPr="001C4F5E" w:rsidRDefault="00CE346C" w:rsidP="00CE346C">
      <w:pPr>
        <w:jc w:val="both"/>
        <w:rPr>
          <w:rFonts w:ascii="Cambria" w:hAnsi="Cambria" w:cstheme="minorHAnsi"/>
          <w:color w:val="000000" w:themeColor="text1"/>
          <w:sz w:val="12"/>
        </w:rPr>
      </w:pPr>
    </w:p>
    <w:p w:rsidR="00CE346C" w:rsidRPr="001C4F5E" w:rsidRDefault="00CE346C" w:rsidP="00CE346C">
      <w:pPr>
        <w:pStyle w:val="Text"/>
        <w:spacing w:before="0" w:after="0" w:line="240" w:lineRule="auto"/>
        <w:jc w:val="both"/>
        <w:rPr>
          <w:rFonts w:ascii="Cambria" w:hAnsi="Cambria" w:cstheme="minorHAnsi"/>
          <w:color w:val="000000" w:themeColor="text1"/>
          <w:sz w:val="22"/>
          <w:szCs w:val="22"/>
        </w:rPr>
      </w:pPr>
      <w:r w:rsidRPr="001C4F5E">
        <w:rPr>
          <w:rFonts w:ascii="Cambria" w:hAnsi="Cambria" w:cstheme="minorHAnsi"/>
          <w:color w:val="000000" w:themeColor="text1"/>
          <w:sz w:val="22"/>
          <w:szCs w:val="22"/>
        </w:rPr>
        <w:t xml:space="preserve">Our focus on supporting communities is due to 76,471 known unpaid carers throughout Cheshire. Loneliness and social isolation are major problems for adults with long term conditions and their informal carers. Interventions and activities aimed at reducing social isolation and loneliness are widely advocated as a solution to this growing problem (Gardener et al 2016).  Our Pilot Community </w:t>
      </w:r>
      <w:proofErr w:type="spellStart"/>
      <w:r w:rsidRPr="001C4F5E">
        <w:rPr>
          <w:rFonts w:ascii="Cambria" w:hAnsi="Cambria" w:cstheme="minorHAnsi"/>
          <w:color w:val="000000" w:themeColor="text1"/>
          <w:sz w:val="22"/>
          <w:szCs w:val="22"/>
        </w:rPr>
        <w:t>Chelford</w:t>
      </w:r>
      <w:proofErr w:type="spellEnd"/>
      <w:r w:rsidRPr="001C4F5E">
        <w:rPr>
          <w:rFonts w:ascii="Cambria" w:hAnsi="Cambria" w:cstheme="minorHAnsi"/>
          <w:color w:val="000000" w:themeColor="text1"/>
          <w:sz w:val="22"/>
          <w:szCs w:val="22"/>
        </w:rPr>
        <w:t xml:space="preserve"> focussed on loneliness and social isolation of over 55’s, many of whom are living with long-term conditions, are carers or are bereaved</w:t>
      </w:r>
    </w:p>
    <w:p w:rsidR="00CE346C" w:rsidRPr="001C4F5E" w:rsidRDefault="00CE346C" w:rsidP="00CE346C">
      <w:pPr>
        <w:pStyle w:val="Text"/>
        <w:spacing w:before="0" w:after="0" w:line="240" w:lineRule="auto"/>
        <w:jc w:val="both"/>
        <w:rPr>
          <w:rFonts w:ascii="Cambria" w:hAnsi="Cambria" w:cstheme="minorHAnsi"/>
          <w:color w:val="000000" w:themeColor="text1"/>
          <w:sz w:val="12"/>
          <w:szCs w:val="22"/>
        </w:rPr>
      </w:pPr>
    </w:p>
    <w:p w:rsidR="00CE346C" w:rsidRPr="001C4F5E" w:rsidRDefault="00CE346C" w:rsidP="00CE346C">
      <w:pPr>
        <w:jc w:val="both"/>
        <w:rPr>
          <w:rFonts w:ascii="Cambria" w:hAnsi="Cambria" w:cstheme="minorHAnsi"/>
          <w:color w:val="000000" w:themeColor="text1"/>
        </w:rPr>
      </w:pPr>
      <w:r w:rsidRPr="001C4F5E">
        <w:rPr>
          <w:rFonts w:ascii="Cambria" w:hAnsi="Cambria" w:cstheme="minorHAnsi"/>
          <w:color w:val="000000" w:themeColor="text1"/>
        </w:rPr>
        <w:t xml:space="preserve">Our expertise lies in supporting communities to develop their own interventions and activities maintaining connections throughout aging and the last phase of life. We enable those who are living with long-term conditions or are approaching the end of their life and their relatives (unpaid carers) to maintain their connections and support networks. We nurture </w:t>
      </w:r>
      <w:r>
        <w:rPr>
          <w:rFonts w:ascii="Cambria" w:hAnsi="Cambria" w:cstheme="minorHAnsi"/>
          <w:color w:val="000000" w:themeColor="text1"/>
        </w:rPr>
        <w:t>and</w:t>
      </w:r>
      <w:r w:rsidRPr="001C4F5E">
        <w:rPr>
          <w:rFonts w:ascii="Cambria" w:hAnsi="Cambria" w:cstheme="minorHAnsi"/>
          <w:color w:val="000000" w:themeColor="text1"/>
        </w:rPr>
        <w:t xml:space="preserve"> train people in communities to develop their knowledge, skills and behaviours around life, age, death and loss</w:t>
      </w:r>
    </w:p>
    <w:p w:rsidR="00CE346C" w:rsidRPr="001C4F5E" w:rsidRDefault="00CE346C" w:rsidP="00CE346C">
      <w:pPr>
        <w:jc w:val="both"/>
        <w:rPr>
          <w:rFonts w:ascii="Cambria" w:hAnsi="Cambria" w:cstheme="minorHAnsi"/>
          <w:color w:val="000000" w:themeColor="text1"/>
          <w:sz w:val="12"/>
        </w:rPr>
      </w:pPr>
    </w:p>
    <w:p w:rsidR="00CE346C" w:rsidRPr="001C4F5E" w:rsidRDefault="00CE346C" w:rsidP="00CE346C">
      <w:pPr>
        <w:jc w:val="both"/>
        <w:rPr>
          <w:rFonts w:ascii="Cambria" w:hAnsi="Cambria" w:cstheme="minorHAnsi"/>
          <w:color w:val="000000" w:themeColor="text1"/>
        </w:rPr>
      </w:pPr>
      <w:r w:rsidRPr="001C4F5E">
        <w:rPr>
          <w:rFonts w:ascii="Cambria" w:hAnsi="Cambria" w:cstheme="minorHAnsi"/>
          <w:color w:val="000000" w:themeColor="text1"/>
        </w:rPr>
        <w:t>The activities that are making an impact to preventing loneliness and social isolation include:</w:t>
      </w:r>
      <w:r>
        <w:rPr>
          <w:rFonts w:ascii="Cambria" w:hAnsi="Cambria" w:cstheme="minorHAnsi"/>
          <w:color w:val="000000" w:themeColor="text1"/>
        </w:rPr>
        <w:t>-</w:t>
      </w:r>
    </w:p>
    <w:p w:rsidR="00CE346C" w:rsidRPr="00CE346C" w:rsidRDefault="00CE346C" w:rsidP="00CE346C">
      <w:pPr>
        <w:pStyle w:val="ListParagraph"/>
        <w:numPr>
          <w:ilvl w:val="0"/>
          <w:numId w:val="17"/>
        </w:numPr>
        <w:ind w:left="284" w:hanging="284"/>
        <w:jc w:val="both"/>
        <w:rPr>
          <w:rFonts w:ascii="Cambria" w:hAnsi="Cambria" w:cstheme="minorHAnsi"/>
          <w:color w:val="000000" w:themeColor="text1"/>
          <w:sz w:val="22"/>
        </w:rPr>
      </w:pPr>
      <w:r w:rsidRPr="00CE346C">
        <w:rPr>
          <w:rFonts w:ascii="Cambria" w:hAnsi="Cambria" w:cstheme="minorHAnsi"/>
          <w:color w:val="000000" w:themeColor="text1"/>
          <w:sz w:val="22"/>
        </w:rPr>
        <w:t>Building local partnership working</w:t>
      </w:r>
    </w:p>
    <w:p w:rsidR="00CE346C" w:rsidRPr="00CE346C" w:rsidRDefault="00CE346C" w:rsidP="00CE346C">
      <w:pPr>
        <w:pStyle w:val="ListParagraph"/>
        <w:numPr>
          <w:ilvl w:val="0"/>
          <w:numId w:val="17"/>
        </w:numPr>
        <w:ind w:left="284" w:hanging="284"/>
        <w:jc w:val="both"/>
        <w:rPr>
          <w:rFonts w:ascii="Cambria" w:hAnsi="Cambria" w:cstheme="minorHAnsi"/>
          <w:color w:val="000000" w:themeColor="text1"/>
          <w:sz w:val="22"/>
        </w:rPr>
      </w:pPr>
      <w:r w:rsidRPr="00CE346C">
        <w:rPr>
          <w:rFonts w:ascii="Cambria" w:hAnsi="Cambria" w:cstheme="minorHAnsi"/>
          <w:color w:val="000000" w:themeColor="text1"/>
          <w:sz w:val="22"/>
        </w:rPr>
        <w:t>Training in the community around future life planning (wills, lasting power of attorney, funeral planning, unexpected death, advance care planning, etc.)</w:t>
      </w:r>
    </w:p>
    <w:p w:rsidR="00CE346C" w:rsidRPr="00CE346C" w:rsidRDefault="00CE346C" w:rsidP="00CE346C">
      <w:pPr>
        <w:pStyle w:val="ListParagraph"/>
        <w:numPr>
          <w:ilvl w:val="0"/>
          <w:numId w:val="17"/>
        </w:numPr>
        <w:ind w:left="284" w:hanging="284"/>
        <w:jc w:val="both"/>
        <w:rPr>
          <w:rFonts w:ascii="Cambria" w:hAnsi="Cambria" w:cstheme="minorHAnsi"/>
          <w:color w:val="000000" w:themeColor="text1"/>
          <w:sz w:val="22"/>
        </w:rPr>
      </w:pPr>
      <w:r w:rsidRPr="00CE346C">
        <w:rPr>
          <w:rFonts w:ascii="Cambria" w:hAnsi="Cambria" w:cstheme="minorHAnsi"/>
          <w:color w:val="000000" w:themeColor="text1"/>
          <w:sz w:val="22"/>
        </w:rPr>
        <w:t>Building knowledge, skills and confidence for people to support others and raise difficult conversations</w:t>
      </w:r>
    </w:p>
    <w:p w:rsidR="00CE346C" w:rsidRPr="00CE346C" w:rsidRDefault="00CE346C" w:rsidP="00CE346C">
      <w:pPr>
        <w:pStyle w:val="ListParagraph"/>
        <w:numPr>
          <w:ilvl w:val="0"/>
          <w:numId w:val="17"/>
        </w:numPr>
        <w:ind w:left="284" w:hanging="284"/>
        <w:jc w:val="both"/>
        <w:rPr>
          <w:rFonts w:ascii="Cambria" w:hAnsi="Cambria" w:cstheme="minorHAnsi"/>
          <w:color w:val="000000" w:themeColor="text1"/>
          <w:sz w:val="22"/>
        </w:rPr>
      </w:pPr>
      <w:r w:rsidRPr="00CE346C">
        <w:rPr>
          <w:rFonts w:ascii="Cambria" w:hAnsi="Cambria" w:cstheme="minorHAnsi"/>
          <w:color w:val="000000" w:themeColor="text1"/>
          <w:sz w:val="22"/>
        </w:rPr>
        <w:t xml:space="preserve">Building knowledge, skills and confidence around practically supporting each other </w:t>
      </w:r>
    </w:p>
    <w:p w:rsidR="00CE346C" w:rsidRPr="00CE346C" w:rsidRDefault="00CE346C" w:rsidP="00CE346C">
      <w:pPr>
        <w:pStyle w:val="ListParagraph"/>
        <w:numPr>
          <w:ilvl w:val="0"/>
          <w:numId w:val="17"/>
        </w:numPr>
        <w:ind w:left="284" w:hanging="284"/>
        <w:jc w:val="both"/>
        <w:rPr>
          <w:rFonts w:ascii="Cambria" w:hAnsi="Cambria" w:cstheme="minorHAnsi"/>
          <w:color w:val="000000" w:themeColor="text1"/>
          <w:sz w:val="22"/>
        </w:rPr>
      </w:pPr>
      <w:r w:rsidRPr="00CE346C">
        <w:rPr>
          <w:rFonts w:ascii="Cambria" w:hAnsi="Cambria" w:cstheme="minorHAnsi"/>
          <w:color w:val="000000" w:themeColor="text1"/>
          <w:sz w:val="22"/>
        </w:rPr>
        <w:t>Building upon existing social groups and how people can access these (access and advertising)</w:t>
      </w:r>
    </w:p>
    <w:p w:rsidR="00CE346C" w:rsidRPr="00CE346C" w:rsidRDefault="00CE346C" w:rsidP="00CE346C">
      <w:pPr>
        <w:pStyle w:val="ListParagraph"/>
        <w:numPr>
          <w:ilvl w:val="0"/>
          <w:numId w:val="17"/>
        </w:numPr>
        <w:ind w:left="284" w:hanging="284"/>
        <w:jc w:val="both"/>
        <w:rPr>
          <w:rFonts w:ascii="Cambria" w:hAnsi="Cambria" w:cstheme="minorHAnsi"/>
          <w:color w:val="000000" w:themeColor="text1"/>
          <w:sz w:val="22"/>
        </w:rPr>
      </w:pPr>
      <w:r w:rsidRPr="00CE346C">
        <w:rPr>
          <w:rFonts w:ascii="Cambria" w:hAnsi="Cambria" w:cstheme="minorHAnsi"/>
          <w:color w:val="000000" w:themeColor="text1"/>
          <w:sz w:val="22"/>
        </w:rPr>
        <w:t xml:space="preserve">Developing and facilitating new social groups and activities </w:t>
      </w:r>
    </w:p>
    <w:p w:rsidR="00CE346C" w:rsidRPr="00CE346C" w:rsidRDefault="00CE346C" w:rsidP="00CE346C">
      <w:pPr>
        <w:pStyle w:val="ListParagraph"/>
        <w:numPr>
          <w:ilvl w:val="0"/>
          <w:numId w:val="17"/>
        </w:numPr>
        <w:ind w:left="284" w:hanging="284"/>
        <w:jc w:val="both"/>
        <w:rPr>
          <w:rFonts w:ascii="Cambria" w:hAnsi="Cambria" w:cstheme="minorHAnsi"/>
          <w:color w:val="000000" w:themeColor="text1"/>
          <w:sz w:val="22"/>
        </w:rPr>
      </w:pPr>
      <w:r w:rsidRPr="00CE346C">
        <w:rPr>
          <w:rFonts w:ascii="Cambria" w:hAnsi="Cambria" w:cstheme="minorHAnsi"/>
          <w:color w:val="000000" w:themeColor="text1"/>
          <w:sz w:val="22"/>
        </w:rPr>
        <w:t>Facilitating the development of volunteer models such as buddying/befriending services, ‘</w:t>
      </w:r>
      <w:proofErr w:type="spellStart"/>
      <w:r w:rsidRPr="00CE346C">
        <w:rPr>
          <w:rFonts w:ascii="Cambria" w:hAnsi="Cambria" w:cstheme="minorHAnsi"/>
          <w:color w:val="000000" w:themeColor="text1"/>
          <w:sz w:val="22"/>
        </w:rPr>
        <w:t>Chelford</w:t>
      </w:r>
      <w:proofErr w:type="spellEnd"/>
      <w:r w:rsidRPr="00CE346C">
        <w:rPr>
          <w:rFonts w:ascii="Cambria" w:hAnsi="Cambria" w:cstheme="minorHAnsi"/>
          <w:color w:val="000000" w:themeColor="text1"/>
          <w:sz w:val="22"/>
        </w:rPr>
        <w:t xml:space="preserve"> Connectors’, ‘Street Rep’s’, social groups such as crafting memories, future life planning, Community Ambassadors, ‘friendly neighbours’ and developments similar to Senior Companion Programme (Butler 2006) and the ‘Call in Time’ programme (</w:t>
      </w:r>
      <w:proofErr w:type="spellStart"/>
      <w:r w:rsidRPr="00CE346C">
        <w:rPr>
          <w:rFonts w:ascii="Cambria" w:hAnsi="Cambria" w:cstheme="minorHAnsi"/>
          <w:color w:val="000000" w:themeColor="text1"/>
          <w:sz w:val="22"/>
        </w:rPr>
        <w:t>Cattan</w:t>
      </w:r>
      <w:proofErr w:type="spellEnd"/>
      <w:r w:rsidRPr="00CE346C">
        <w:rPr>
          <w:rFonts w:ascii="Cambria" w:hAnsi="Cambria" w:cstheme="minorHAnsi"/>
          <w:color w:val="000000" w:themeColor="text1"/>
          <w:sz w:val="22"/>
        </w:rPr>
        <w:t xml:space="preserve"> </w:t>
      </w:r>
      <w:r w:rsidRPr="00CE346C">
        <w:rPr>
          <w:rFonts w:ascii="Cambria" w:hAnsi="Cambria" w:cstheme="minorHAnsi"/>
          <w:i/>
          <w:iCs/>
          <w:color w:val="000000" w:themeColor="text1"/>
          <w:sz w:val="22"/>
        </w:rPr>
        <w:t>et al</w:t>
      </w:r>
      <w:r w:rsidRPr="00CE346C">
        <w:rPr>
          <w:rFonts w:ascii="Cambria" w:hAnsi="Cambria" w:cstheme="minorHAnsi"/>
          <w:color w:val="000000" w:themeColor="text1"/>
          <w:sz w:val="22"/>
        </w:rPr>
        <w:t xml:space="preserve">. 2011, </w:t>
      </w:r>
      <w:proofErr w:type="spellStart"/>
      <w:r w:rsidRPr="00CE346C">
        <w:rPr>
          <w:rFonts w:ascii="Cambria" w:hAnsi="Cambria" w:cstheme="minorHAnsi"/>
          <w:color w:val="000000" w:themeColor="text1"/>
          <w:sz w:val="22"/>
        </w:rPr>
        <w:t>Kime</w:t>
      </w:r>
      <w:proofErr w:type="spellEnd"/>
      <w:r w:rsidRPr="00CE346C">
        <w:rPr>
          <w:rFonts w:ascii="Cambria" w:hAnsi="Cambria" w:cstheme="minorHAnsi"/>
          <w:color w:val="000000" w:themeColor="text1"/>
          <w:sz w:val="22"/>
        </w:rPr>
        <w:t xml:space="preserve"> </w:t>
      </w:r>
      <w:r w:rsidRPr="00CE346C">
        <w:rPr>
          <w:rFonts w:ascii="Cambria" w:hAnsi="Cambria" w:cstheme="minorHAnsi"/>
          <w:i/>
          <w:iCs/>
          <w:color w:val="000000" w:themeColor="text1"/>
          <w:sz w:val="22"/>
        </w:rPr>
        <w:t>et al</w:t>
      </w:r>
      <w:r w:rsidRPr="00CE346C">
        <w:rPr>
          <w:rFonts w:ascii="Cambria" w:hAnsi="Cambria" w:cstheme="minorHAnsi"/>
          <w:color w:val="000000" w:themeColor="text1"/>
          <w:sz w:val="22"/>
        </w:rPr>
        <w:t>. 2012)</w:t>
      </w:r>
    </w:p>
    <w:p w:rsidR="00CE346C" w:rsidRPr="00CE346C" w:rsidRDefault="00CE346C" w:rsidP="00CE346C">
      <w:pPr>
        <w:pStyle w:val="ListParagraph"/>
        <w:numPr>
          <w:ilvl w:val="0"/>
          <w:numId w:val="17"/>
        </w:numPr>
        <w:ind w:left="284" w:hanging="284"/>
        <w:jc w:val="both"/>
        <w:rPr>
          <w:rFonts w:ascii="Cambria" w:hAnsi="Cambria" w:cstheme="minorHAnsi"/>
          <w:color w:val="000000" w:themeColor="text1"/>
          <w:sz w:val="22"/>
        </w:rPr>
      </w:pPr>
      <w:r w:rsidRPr="00CE346C">
        <w:rPr>
          <w:rFonts w:ascii="Cambria" w:hAnsi="Cambria" w:cstheme="minorHAnsi"/>
          <w:color w:val="000000" w:themeColor="text1"/>
          <w:sz w:val="22"/>
        </w:rPr>
        <w:t>Supporting the communities to act upon barriers that prevent people attending e.g. having a friendly face take them to a group for the first time, or giving someone a lift as transport is a barrier</w:t>
      </w:r>
    </w:p>
    <w:p w:rsidR="00CE346C" w:rsidRPr="00CE346C" w:rsidRDefault="00CE346C" w:rsidP="00CE346C">
      <w:pPr>
        <w:pStyle w:val="ListParagraph"/>
        <w:numPr>
          <w:ilvl w:val="0"/>
          <w:numId w:val="17"/>
        </w:numPr>
        <w:ind w:left="284" w:hanging="284"/>
        <w:jc w:val="both"/>
        <w:rPr>
          <w:rFonts w:ascii="Cambria" w:hAnsi="Cambria" w:cstheme="minorHAnsi"/>
          <w:color w:val="000000" w:themeColor="text1"/>
          <w:sz w:val="22"/>
        </w:rPr>
      </w:pPr>
      <w:r w:rsidRPr="00CE346C">
        <w:rPr>
          <w:rFonts w:ascii="Cambria" w:hAnsi="Cambria" w:cstheme="minorHAnsi"/>
          <w:color w:val="000000" w:themeColor="text1"/>
          <w:sz w:val="22"/>
        </w:rPr>
        <w:t>Carers Wellbeing Programme and bereavement training for community Volunteers</w:t>
      </w:r>
    </w:p>
    <w:p w:rsidR="00CE346C" w:rsidRPr="001C4F5E" w:rsidRDefault="00CE346C" w:rsidP="00CE346C">
      <w:pPr>
        <w:pStyle w:val="ListParagraph"/>
        <w:jc w:val="both"/>
        <w:rPr>
          <w:rFonts w:ascii="Cambria" w:hAnsi="Cambria" w:cstheme="minorHAnsi"/>
          <w:color w:val="000000" w:themeColor="text1"/>
          <w:sz w:val="12"/>
        </w:rPr>
      </w:pPr>
    </w:p>
    <w:p w:rsidR="00CE346C" w:rsidRPr="001C4F5E" w:rsidRDefault="00CE346C" w:rsidP="00CE346C">
      <w:pPr>
        <w:jc w:val="both"/>
        <w:rPr>
          <w:rFonts w:ascii="Cambria" w:hAnsi="Cambria" w:cstheme="minorHAnsi"/>
          <w:color w:val="000000" w:themeColor="text1"/>
        </w:rPr>
      </w:pPr>
      <w:r w:rsidRPr="001C4F5E">
        <w:rPr>
          <w:rFonts w:ascii="Cambria" w:hAnsi="Cambria" w:cstheme="minorHAnsi"/>
          <w:color w:val="000000" w:themeColor="text1"/>
        </w:rPr>
        <w:t>Compassionate Communities was identified within the Cheshire East Joint Strategic Needs Assessment (JSNA) 2017-2018 that highlighted the need to further ‘establish and enhance community development opportunities to support the needs of our local communities’ within their End of Life report</w:t>
      </w:r>
    </w:p>
    <w:p w:rsidR="00CE346C" w:rsidRPr="001C4F5E" w:rsidRDefault="00CE346C" w:rsidP="00CE346C">
      <w:pPr>
        <w:jc w:val="both"/>
        <w:rPr>
          <w:rFonts w:ascii="Cambria" w:hAnsi="Cambria" w:cstheme="minorHAnsi"/>
          <w:color w:val="000000" w:themeColor="text1"/>
          <w:sz w:val="12"/>
        </w:rPr>
      </w:pPr>
    </w:p>
    <w:p w:rsidR="00CE346C" w:rsidRPr="001C4F5E" w:rsidRDefault="00CE346C" w:rsidP="00CE346C">
      <w:pPr>
        <w:pStyle w:val="Text"/>
        <w:spacing w:before="0" w:after="0" w:line="240" w:lineRule="auto"/>
        <w:jc w:val="both"/>
        <w:rPr>
          <w:rFonts w:ascii="Cambria" w:hAnsi="Cambria" w:cstheme="minorHAnsi"/>
          <w:color w:val="000000" w:themeColor="text1"/>
          <w:sz w:val="22"/>
          <w:szCs w:val="22"/>
        </w:rPr>
      </w:pPr>
      <w:r w:rsidRPr="001C4F5E">
        <w:rPr>
          <w:rFonts w:ascii="Cambria" w:hAnsi="Cambria" w:cstheme="minorHAnsi"/>
          <w:color w:val="000000" w:themeColor="text1"/>
          <w:sz w:val="22"/>
          <w:szCs w:val="22"/>
        </w:rPr>
        <w:t xml:space="preserve">The Project emphasises a Public Health approach to end of life care. It encourages communities, including carers to support each other, and their families who are dying or living with loss and aims to enable people to live as well as they can. The project has been developed in response to the Dying Matters coalition (led by the National Council of Palliative Care 2010) and in line with the National Ambitions Framework for end of life and palliative care (2015) also of which is the basis for </w:t>
      </w:r>
      <w:proofErr w:type="spellStart"/>
      <w:r w:rsidRPr="001C4F5E">
        <w:rPr>
          <w:rFonts w:ascii="Cambria" w:hAnsi="Cambria" w:cstheme="minorHAnsi"/>
          <w:color w:val="000000" w:themeColor="text1"/>
          <w:sz w:val="22"/>
          <w:szCs w:val="22"/>
        </w:rPr>
        <w:t>EoLP’s</w:t>
      </w:r>
      <w:proofErr w:type="spellEnd"/>
      <w:r w:rsidRPr="001C4F5E">
        <w:rPr>
          <w:rFonts w:ascii="Cambria" w:hAnsi="Cambria" w:cstheme="minorHAnsi"/>
          <w:color w:val="000000" w:themeColor="text1"/>
          <w:sz w:val="22"/>
          <w:szCs w:val="22"/>
        </w:rPr>
        <w:t xml:space="preserve"> strategic plan. The Public Health Team’s objectives are based on Ambition 6 Each Community is prepared to help. To prepare communities we must enable, inspire and empower them by giving them the knowledge, skills and confidence around end of life issues in order for those communities to help each other in times of crises in life, age, death and loss. </w:t>
      </w:r>
    </w:p>
    <w:p w:rsidR="00CE346C" w:rsidRDefault="00CE346C" w:rsidP="00CE346C">
      <w:pPr>
        <w:pStyle w:val="Text"/>
        <w:spacing w:before="0" w:after="0" w:line="240" w:lineRule="auto"/>
        <w:jc w:val="both"/>
        <w:rPr>
          <w:rFonts w:ascii="Cambria" w:hAnsi="Cambria" w:cstheme="minorHAnsi"/>
          <w:color w:val="000000" w:themeColor="text1"/>
          <w:sz w:val="22"/>
          <w:szCs w:val="22"/>
        </w:rPr>
      </w:pPr>
    </w:p>
    <w:p w:rsidR="00CE346C" w:rsidRDefault="00CE346C" w:rsidP="00CE346C">
      <w:pPr>
        <w:pStyle w:val="Text"/>
        <w:spacing w:before="0" w:after="0" w:line="240" w:lineRule="auto"/>
        <w:jc w:val="both"/>
        <w:rPr>
          <w:rFonts w:ascii="Cambria" w:hAnsi="Cambria" w:cstheme="minorHAnsi"/>
          <w:color w:val="000000" w:themeColor="text1"/>
          <w:sz w:val="22"/>
          <w:szCs w:val="22"/>
        </w:rPr>
      </w:pPr>
    </w:p>
    <w:p w:rsidR="00CE346C" w:rsidRDefault="00CE346C" w:rsidP="00CE346C">
      <w:pPr>
        <w:pStyle w:val="Text"/>
        <w:spacing w:before="0" w:after="0" w:line="240" w:lineRule="auto"/>
        <w:jc w:val="both"/>
        <w:rPr>
          <w:rFonts w:ascii="Cambria" w:hAnsi="Cambria" w:cstheme="minorHAnsi"/>
          <w:color w:val="000000" w:themeColor="text1"/>
          <w:sz w:val="22"/>
          <w:szCs w:val="22"/>
        </w:rPr>
      </w:pPr>
    </w:p>
    <w:p w:rsidR="00F41F77" w:rsidRDefault="00F41F77" w:rsidP="00CE346C">
      <w:pPr>
        <w:pStyle w:val="Text"/>
        <w:spacing w:before="0" w:after="0" w:line="240" w:lineRule="auto"/>
        <w:jc w:val="both"/>
        <w:rPr>
          <w:rFonts w:ascii="Cambria" w:hAnsi="Cambria" w:cstheme="minorHAnsi"/>
          <w:color w:val="000000" w:themeColor="text1"/>
          <w:sz w:val="22"/>
          <w:szCs w:val="22"/>
        </w:rPr>
      </w:pPr>
    </w:p>
    <w:p w:rsidR="00CE346C" w:rsidRDefault="00CE346C" w:rsidP="00CE346C">
      <w:pPr>
        <w:pStyle w:val="Text"/>
        <w:spacing w:before="0" w:after="0" w:line="240" w:lineRule="auto"/>
        <w:jc w:val="both"/>
        <w:rPr>
          <w:rFonts w:ascii="Cambria" w:hAnsi="Cambria" w:cstheme="minorHAnsi"/>
          <w:color w:val="000000" w:themeColor="text1"/>
          <w:sz w:val="22"/>
          <w:szCs w:val="22"/>
        </w:rPr>
      </w:pPr>
    </w:p>
    <w:p w:rsidR="00CE346C" w:rsidRDefault="00CE346C" w:rsidP="00CE346C">
      <w:pPr>
        <w:pStyle w:val="Text"/>
        <w:spacing w:before="0" w:after="0" w:line="240" w:lineRule="auto"/>
        <w:jc w:val="both"/>
        <w:rPr>
          <w:rFonts w:ascii="Cambria" w:hAnsi="Cambria" w:cstheme="minorHAnsi"/>
          <w:color w:val="000000" w:themeColor="text1"/>
          <w:sz w:val="22"/>
          <w:szCs w:val="22"/>
        </w:rPr>
      </w:pPr>
    </w:p>
    <w:p w:rsidR="00CE346C" w:rsidRDefault="00CE346C" w:rsidP="00CE346C">
      <w:pPr>
        <w:pStyle w:val="Text"/>
        <w:spacing w:before="0" w:after="0" w:line="240" w:lineRule="auto"/>
        <w:jc w:val="both"/>
        <w:rPr>
          <w:rFonts w:ascii="Cambria" w:hAnsi="Cambria" w:cstheme="minorHAnsi"/>
          <w:color w:val="000000" w:themeColor="text1"/>
          <w:sz w:val="22"/>
          <w:szCs w:val="22"/>
        </w:rPr>
      </w:pPr>
    </w:p>
    <w:p w:rsidR="00CE346C" w:rsidRDefault="00CE346C" w:rsidP="00CE346C">
      <w:pPr>
        <w:pStyle w:val="Text"/>
        <w:spacing w:before="0" w:after="0" w:line="240" w:lineRule="auto"/>
        <w:jc w:val="both"/>
        <w:rPr>
          <w:rFonts w:ascii="Cambria" w:hAnsi="Cambria" w:cstheme="minorHAnsi"/>
          <w:color w:val="000000" w:themeColor="text1"/>
          <w:sz w:val="22"/>
          <w:szCs w:val="22"/>
        </w:rPr>
      </w:pPr>
    </w:p>
    <w:p w:rsidR="00CE346C" w:rsidRPr="001C4F5E" w:rsidRDefault="00CE346C" w:rsidP="00CE346C">
      <w:pPr>
        <w:pStyle w:val="Text"/>
        <w:spacing w:before="0" w:after="0" w:line="240" w:lineRule="auto"/>
        <w:jc w:val="both"/>
        <w:rPr>
          <w:rFonts w:ascii="Cambria" w:eastAsiaTheme="minorHAnsi" w:hAnsi="Cambria" w:cstheme="minorHAnsi"/>
          <w:color w:val="000000" w:themeColor="text1"/>
          <w:sz w:val="22"/>
          <w:szCs w:val="22"/>
        </w:rPr>
      </w:pPr>
      <w:r w:rsidRPr="001C4F5E">
        <w:rPr>
          <w:rFonts w:ascii="Cambria" w:hAnsi="Cambria" w:cstheme="minorHAnsi"/>
          <w:color w:val="000000" w:themeColor="text1"/>
          <w:sz w:val="22"/>
          <w:szCs w:val="22"/>
        </w:rPr>
        <w:lastRenderedPageBreak/>
        <w:t xml:space="preserve">Each community is different, however our main aim is to </w:t>
      </w:r>
      <w:r w:rsidRPr="001C4F5E">
        <w:rPr>
          <w:rFonts w:ascii="Cambria" w:eastAsiaTheme="minorHAnsi" w:hAnsi="Cambria" w:cstheme="minorHAnsi"/>
          <w:color w:val="000000" w:themeColor="text1"/>
          <w:sz w:val="22"/>
          <w:szCs w:val="22"/>
        </w:rPr>
        <w:t xml:space="preserve">recognise the importance of tackling social isolation and loneliness among people with </w:t>
      </w:r>
      <w:r>
        <w:rPr>
          <w:rFonts w:ascii="Cambria" w:eastAsiaTheme="minorHAnsi" w:hAnsi="Cambria" w:cstheme="minorHAnsi"/>
          <w:color w:val="000000" w:themeColor="text1"/>
          <w:sz w:val="22"/>
          <w:szCs w:val="22"/>
        </w:rPr>
        <w:t>long term conditions and their C</w:t>
      </w:r>
      <w:r w:rsidRPr="001C4F5E">
        <w:rPr>
          <w:rFonts w:ascii="Cambria" w:eastAsiaTheme="minorHAnsi" w:hAnsi="Cambria" w:cstheme="minorHAnsi"/>
          <w:color w:val="000000" w:themeColor="text1"/>
          <w:sz w:val="22"/>
          <w:szCs w:val="22"/>
        </w:rPr>
        <w:t xml:space="preserve">arers. For example, in the UK </w:t>
      </w:r>
      <w:r w:rsidRPr="001C4F5E">
        <w:rPr>
          <w:rFonts w:ascii="Cambria" w:eastAsiaTheme="minorHAnsi" w:hAnsi="Cambria" w:cstheme="minorHAnsi"/>
          <w:i/>
          <w:iCs/>
          <w:color w:val="000000" w:themeColor="text1"/>
          <w:sz w:val="22"/>
          <w:szCs w:val="22"/>
        </w:rPr>
        <w:t>the Campaign to End Loneliness</w:t>
      </w:r>
      <w:r w:rsidRPr="001C4F5E">
        <w:rPr>
          <w:rFonts w:ascii="Cambria" w:eastAsiaTheme="minorHAnsi" w:hAnsi="Cambria" w:cstheme="minorHAnsi"/>
          <w:color w:val="000000" w:themeColor="text1"/>
          <w:sz w:val="22"/>
          <w:szCs w:val="22"/>
        </w:rPr>
        <w:t xml:space="preserve"> was established in 2011 as a network of national, regional and local organisations working together to ensure that loneliness is acted upon as a public health priority at national and local levels. </w:t>
      </w:r>
      <w:r w:rsidRPr="001C4F5E">
        <w:rPr>
          <w:rFonts w:ascii="Cambria" w:hAnsi="Cambria" w:cstheme="minorHAnsi"/>
          <w:color w:val="000000" w:themeColor="text1"/>
          <w:sz w:val="22"/>
          <w:szCs w:val="22"/>
        </w:rPr>
        <w:t>Further studies (Mead et al (2010) showed that people who had taken on the responsibility of caring for a loved one with a long term condition were most at risk of loneliness and social isolation, as it prevented them from leaving their home.</w:t>
      </w:r>
    </w:p>
    <w:p w:rsidR="00CE346C" w:rsidRPr="001C4F5E" w:rsidRDefault="00CE346C" w:rsidP="00CE346C">
      <w:pPr>
        <w:jc w:val="both"/>
        <w:rPr>
          <w:rFonts w:ascii="Cambria" w:hAnsi="Cambria" w:cstheme="minorHAnsi"/>
          <w:color w:val="000000" w:themeColor="text1"/>
          <w:sz w:val="12"/>
        </w:rPr>
      </w:pPr>
    </w:p>
    <w:p w:rsidR="00CE346C" w:rsidRPr="001C4F5E" w:rsidRDefault="00CE346C" w:rsidP="00CE346C">
      <w:pPr>
        <w:jc w:val="both"/>
        <w:rPr>
          <w:rFonts w:ascii="Cambria" w:hAnsi="Cambria" w:cstheme="minorHAnsi"/>
          <w:color w:val="000000" w:themeColor="text1"/>
        </w:rPr>
      </w:pPr>
      <w:r w:rsidRPr="001C4F5E">
        <w:rPr>
          <w:rFonts w:ascii="Cambria" w:hAnsi="Cambria" w:cstheme="minorHAnsi"/>
          <w:color w:val="000000" w:themeColor="text1"/>
        </w:rPr>
        <w:t xml:space="preserve">To reach the people most at need the focus of the project will also benefit those that have been bereaved and others that present to professional and voluntary organisations as lonely and/or isolated. To identify those most at risk, we work in collaboration with general practices, local area coordinators, social care, Cheshire Carers Hub (and other carers organisations), Cheshire Police and Fire service, paramedics, paid care agencies, hospital staff and those in pastoral roles to refer to the community initiatives we support to establish. The project will also benefit those that volunteer and are part of the support networks, for example the volunteer befrienders in </w:t>
      </w:r>
      <w:proofErr w:type="spellStart"/>
      <w:r w:rsidRPr="001C4F5E">
        <w:rPr>
          <w:rFonts w:ascii="Cambria" w:hAnsi="Cambria" w:cstheme="minorHAnsi"/>
          <w:color w:val="000000" w:themeColor="text1"/>
        </w:rPr>
        <w:t>Chelford</w:t>
      </w:r>
      <w:proofErr w:type="spellEnd"/>
      <w:r w:rsidRPr="001C4F5E">
        <w:rPr>
          <w:rFonts w:ascii="Cambria" w:hAnsi="Cambria" w:cstheme="minorHAnsi"/>
          <w:color w:val="000000" w:themeColor="text1"/>
        </w:rPr>
        <w:t xml:space="preserve"> volunteered because they were lonely themselves and get so much from the volunteering process</w:t>
      </w:r>
    </w:p>
    <w:p w:rsidR="00CE346C" w:rsidRPr="001C4F5E" w:rsidRDefault="00CE346C" w:rsidP="00CE346C">
      <w:pPr>
        <w:jc w:val="both"/>
        <w:rPr>
          <w:rFonts w:ascii="Cambria" w:hAnsi="Cambria" w:cstheme="minorHAnsi"/>
          <w:color w:val="000000" w:themeColor="text1"/>
          <w:sz w:val="12"/>
        </w:rPr>
      </w:pPr>
    </w:p>
    <w:p w:rsidR="00CE346C" w:rsidRPr="001C4F5E" w:rsidRDefault="00CE346C" w:rsidP="00CE346C">
      <w:pPr>
        <w:jc w:val="both"/>
        <w:rPr>
          <w:rFonts w:ascii="Cambria" w:hAnsi="Cambria" w:cstheme="minorHAnsi"/>
          <w:color w:val="000000" w:themeColor="text1"/>
        </w:rPr>
      </w:pPr>
      <w:proofErr w:type="spellStart"/>
      <w:r w:rsidRPr="001C4F5E">
        <w:rPr>
          <w:rFonts w:ascii="Cambria" w:hAnsi="Cambria" w:cstheme="minorHAnsi"/>
          <w:color w:val="000000" w:themeColor="text1"/>
        </w:rPr>
        <w:t>EoLP</w:t>
      </w:r>
      <w:proofErr w:type="spellEnd"/>
      <w:r w:rsidRPr="001C4F5E">
        <w:rPr>
          <w:rFonts w:ascii="Cambria" w:hAnsi="Cambria" w:cstheme="minorHAnsi"/>
          <w:color w:val="000000" w:themeColor="text1"/>
        </w:rPr>
        <w:t xml:space="preserve"> Public Health Team have developed a Sustainable Compassionate Communities model that can be applied and is adaptable to suit differing Communities within Cheshire. The model is highlighted below:</w:t>
      </w:r>
    </w:p>
    <w:p w:rsidR="00CE346C" w:rsidRPr="001C4F5E" w:rsidRDefault="00CE346C" w:rsidP="00CE346C">
      <w:pPr>
        <w:jc w:val="both"/>
        <w:rPr>
          <w:rFonts w:ascii="Cambria" w:hAnsi="Cambria" w:cstheme="minorHAnsi"/>
          <w:color w:val="000000" w:themeColor="text1"/>
          <w:sz w:val="12"/>
        </w:rPr>
      </w:pPr>
    </w:p>
    <w:p w:rsidR="00CE346C" w:rsidRPr="001C4F5E" w:rsidRDefault="00CE346C" w:rsidP="00CE346C">
      <w:pPr>
        <w:jc w:val="both"/>
        <w:rPr>
          <w:rFonts w:ascii="Cambria" w:hAnsi="Cambria" w:cstheme="minorHAnsi"/>
          <w:color w:val="000000" w:themeColor="text1"/>
        </w:rPr>
      </w:pPr>
      <w:r>
        <w:rPr>
          <w:rFonts w:ascii="Cambria" w:hAnsi="Cambria" w:cstheme="minorHAnsi"/>
          <w:color w:val="000000" w:themeColor="text1"/>
        </w:rPr>
        <w:t>Our approach:-</w:t>
      </w:r>
    </w:p>
    <w:p w:rsidR="00CE346C" w:rsidRPr="001C4F5E" w:rsidRDefault="00CE346C" w:rsidP="00CE346C">
      <w:pPr>
        <w:jc w:val="both"/>
        <w:rPr>
          <w:rFonts w:ascii="Cambria" w:hAnsi="Cambria" w:cstheme="minorHAnsi"/>
          <w:color w:val="000000" w:themeColor="text1"/>
          <w:sz w:val="12"/>
        </w:rPr>
      </w:pPr>
    </w:p>
    <w:p w:rsidR="00CE346C" w:rsidRPr="001C4F5E" w:rsidRDefault="00CE346C" w:rsidP="00CE346C">
      <w:pPr>
        <w:jc w:val="both"/>
        <w:rPr>
          <w:rFonts w:ascii="Cambria" w:hAnsi="Cambria" w:cstheme="minorHAnsi"/>
          <w:color w:val="000000" w:themeColor="text1"/>
        </w:rPr>
      </w:pPr>
      <w:r w:rsidRPr="001C4F5E">
        <w:rPr>
          <w:rFonts w:ascii="Cambria" w:hAnsi="Cambria" w:cstheme="minorHAnsi"/>
          <w:color w:val="000000" w:themeColor="text1"/>
        </w:rPr>
        <w:t xml:space="preserve">Discover and Assess – </w:t>
      </w:r>
    </w:p>
    <w:p w:rsidR="00CE346C" w:rsidRPr="00F41F77" w:rsidRDefault="00CE346C" w:rsidP="00CE346C">
      <w:pPr>
        <w:pStyle w:val="ListParagraph"/>
        <w:numPr>
          <w:ilvl w:val="0"/>
          <w:numId w:val="18"/>
        </w:numPr>
        <w:ind w:left="284" w:hanging="284"/>
        <w:jc w:val="both"/>
        <w:rPr>
          <w:rFonts w:ascii="Cambria" w:hAnsi="Cambria" w:cstheme="minorHAnsi"/>
          <w:color w:val="000000" w:themeColor="text1"/>
          <w:sz w:val="22"/>
        </w:rPr>
      </w:pPr>
      <w:r w:rsidRPr="00F41F77">
        <w:rPr>
          <w:rFonts w:ascii="Cambria" w:hAnsi="Cambria" w:cstheme="minorHAnsi"/>
          <w:color w:val="000000" w:themeColor="text1"/>
          <w:sz w:val="22"/>
        </w:rPr>
        <w:t xml:space="preserve">Identify local issues that could be supported through a Compassionate Community approach  </w:t>
      </w:r>
    </w:p>
    <w:p w:rsidR="00CE346C" w:rsidRPr="00F41F77" w:rsidRDefault="00CE346C" w:rsidP="00CE346C">
      <w:pPr>
        <w:pStyle w:val="ListParagraph"/>
        <w:numPr>
          <w:ilvl w:val="0"/>
          <w:numId w:val="18"/>
        </w:numPr>
        <w:ind w:left="284" w:hanging="284"/>
        <w:jc w:val="both"/>
        <w:rPr>
          <w:rFonts w:ascii="Cambria" w:hAnsi="Cambria" w:cstheme="minorHAnsi"/>
          <w:color w:val="000000" w:themeColor="text1"/>
          <w:sz w:val="22"/>
        </w:rPr>
      </w:pPr>
      <w:r w:rsidRPr="00F41F77">
        <w:rPr>
          <w:rFonts w:ascii="Cambria" w:hAnsi="Cambria" w:cstheme="minorHAnsi"/>
          <w:color w:val="000000" w:themeColor="text1"/>
          <w:sz w:val="22"/>
        </w:rPr>
        <w:t>Asset map what is already out there –acknowledge the resources and connections developed through our extensive public health work over the last six years – this increased knowledge improves the referral processes of those feeling socially isolated, connecting them into relevant services and activities</w:t>
      </w:r>
    </w:p>
    <w:p w:rsidR="00CE346C" w:rsidRPr="00F41F77" w:rsidRDefault="00CE346C" w:rsidP="00CE346C">
      <w:pPr>
        <w:pStyle w:val="ListParagraph"/>
        <w:numPr>
          <w:ilvl w:val="0"/>
          <w:numId w:val="18"/>
        </w:numPr>
        <w:ind w:left="284" w:hanging="284"/>
        <w:jc w:val="both"/>
        <w:rPr>
          <w:rFonts w:ascii="Cambria" w:hAnsi="Cambria" w:cstheme="minorHAnsi"/>
          <w:color w:val="000000" w:themeColor="text1"/>
          <w:sz w:val="22"/>
        </w:rPr>
      </w:pPr>
      <w:r w:rsidRPr="00F41F77">
        <w:rPr>
          <w:rFonts w:ascii="Cambria" w:hAnsi="Cambria" w:cstheme="minorHAnsi"/>
          <w:color w:val="000000" w:themeColor="text1"/>
          <w:sz w:val="22"/>
        </w:rPr>
        <w:t>Give the community a voice- invite local people and community leaders from health and social care professionals, services such as libraries and schools, local charity representatives, activity, faith and community groups and local residents.</w:t>
      </w:r>
    </w:p>
    <w:p w:rsidR="00CE346C" w:rsidRPr="001C4F5E" w:rsidRDefault="00CE346C" w:rsidP="00CE346C">
      <w:pPr>
        <w:jc w:val="both"/>
        <w:rPr>
          <w:rFonts w:ascii="Cambria" w:hAnsi="Cambria" w:cstheme="minorHAnsi"/>
          <w:color w:val="000000" w:themeColor="text1"/>
          <w:sz w:val="12"/>
        </w:rPr>
      </w:pPr>
    </w:p>
    <w:p w:rsidR="00CE346C" w:rsidRPr="001C4F5E" w:rsidRDefault="00CE346C" w:rsidP="00CE346C">
      <w:pPr>
        <w:jc w:val="both"/>
        <w:rPr>
          <w:rFonts w:ascii="Cambria" w:hAnsi="Cambria" w:cstheme="minorHAnsi"/>
          <w:color w:val="000000" w:themeColor="text1"/>
        </w:rPr>
      </w:pPr>
      <w:r w:rsidRPr="001C4F5E">
        <w:rPr>
          <w:rFonts w:ascii="Cambria" w:hAnsi="Cambria" w:cstheme="minorHAnsi"/>
          <w:color w:val="000000" w:themeColor="text1"/>
        </w:rPr>
        <w:t>Focus and Commit –</w:t>
      </w:r>
    </w:p>
    <w:p w:rsidR="00CE346C" w:rsidRPr="00F41F77" w:rsidRDefault="00CE346C" w:rsidP="00CE346C">
      <w:pPr>
        <w:pStyle w:val="ListParagraph"/>
        <w:numPr>
          <w:ilvl w:val="0"/>
          <w:numId w:val="18"/>
        </w:numPr>
        <w:ind w:left="284" w:hanging="284"/>
        <w:jc w:val="both"/>
        <w:rPr>
          <w:rFonts w:ascii="Cambria" w:hAnsi="Cambria" w:cstheme="minorHAnsi"/>
          <w:color w:val="000000" w:themeColor="text1"/>
          <w:sz w:val="22"/>
        </w:rPr>
      </w:pPr>
      <w:r w:rsidRPr="00F41F77">
        <w:rPr>
          <w:rFonts w:ascii="Cambria" w:eastAsia="+mn-ea" w:hAnsi="Cambria" w:cstheme="minorHAnsi"/>
          <w:color w:val="000000" w:themeColor="text1"/>
          <w:sz w:val="22"/>
        </w:rPr>
        <w:t xml:space="preserve">Analyse challenges and opportunities gained during ‘Discover and Assess’  by </w:t>
      </w:r>
      <w:r w:rsidRPr="00F41F77">
        <w:rPr>
          <w:rFonts w:ascii="Cambria" w:hAnsi="Cambria" w:cstheme="minorHAnsi"/>
          <w:color w:val="000000" w:themeColor="text1"/>
          <w:sz w:val="22"/>
        </w:rPr>
        <w:t>using data from local health centres, feedback from local residents and knowledge from these representatives, identify other activities to build on current provisions aimed at increasing access and connection – due to the extensive involvement and mapping, this means that no new activity duplicates or competes with already existing offerings</w:t>
      </w:r>
    </w:p>
    <w:p w:rsidR="00CE346C" w:rsidRPr="00F41F77" w:rsidRDefault="00CE346C" w:rsidP="00CE346C">
      <w:pPr>
        <w:pStyle w:val="ListParagraph"/>
        <w:numPr>
          <w:ilvl w:val="0"/>
          <w:numId w:val="18"/>
        </w:numPr>
        <w:ind w:left="284" w:hanging="284"/>
        <w:jc w:val="both"/>
        <w:rPr>
          <w:rFonts w:ascii="Cambria" w:hAnsi="Cambria" w:cstheme="minorHAnsi"/>
          <w:color w:val="000000" w:themeColor="text1"/>
          <w:sz w:val="22"/>
        </w:rPr>
      </w:pPr>
      <w:r w:rsidRPr="00F41F77">
        <w:rPr>
          <w:rFonts w:ascii="Cambria" w:eastAsia="+mn-ea" w:hAnsi="Cambria" w:cstheme="minorHAnsi"/>
          <w:color w:val="000000" w:themeColor="text1"/>
          <w:sz w:val="22"/>
        </w:rPr>
        <w:t xml:space="preserve">Focus and prioritise on an area/s –set out a plan and include objectives short and long term, </w:t>
      </w:r>
      <w:r w:rsidRPr="00F41F77">
        <w:rPr>
          <w:rFonts w:ascii="Cambria" w:hAnsi="Cambria" w:cstheme="minorHAnsi"/>
          <w:color w:val="000000" w:themeColor="text1"/>
          <w:sz w:val="22"/>
        </w:rPr>
        <w:t xml:space="preserve">building further connections where needed </w:t>
      </w:r>
    </w:p>
    <w:p w:rsidR="00CE346C" w:rsidRPr="001C4F5E" w:rsidRDefault="00CE346C" w:rsidP="00CE346C">
      <w:pPr>
        <w:jc w:val="both"/>
        <w:rPr>
          <w:rFonts w:ascii="Cambria" w:hAnsi="Cambria" w:cstheme="minorHAnsi"/>
          <w:color w:val="000000" w:themeColor="text1"/>
          <w:sz w:val="12"/>
        </w:rPr>
      </w:pPr>
    </w:p>
    <w:p w:rsidR="00CE346C" w:rsidRPr="001C4F5E" w:rsidRDefault="00CE346C" w:rsidP="00CE346C">
      <w:pPr>
        <w:jc w:val="both"/>
        <w:rPr>
          <w:rFonts w:ascii="Cambria" w:hAnsi="Cambria" w:cstheme="minorHAnsi"/>
          <w:color w:val="000000" w:themeColor="text1"/>
        </w:rPr>
      </w:pPr>
      <w:r w:rsidRPr="001C4F5E">
        <w:rPr>
          <w:rFonts w:ascii="Cambria" w:hAnsi="Cambria" w:cstheme="minorHAnsi"/>
          <w:color w:val="000000" w:themeColor="text1"/>
        </w:rPr>
        <w:t>Build and Launch –</w:t>
      </w:r>
    </w:p>
    <w:p w:rsidR="00CE346C" w:rsidRPr="00F41F77" w:rsidRDefault="00CE346C" w:rsidP="00CE346C">
      <w:pPr>
        <w:pStyle w:val="ListParagraph"/>
        <w:numPr>
          <w:ilvl w:val="0"/>
          <w:numId w:val="19"/>
        </w:numPr>
        <w:ind w:left="284" w:hanging="284"/>
        <w:jc w:val="both"/>
        <w:rPr>
          <w:rFonts w:ascii="Cambria" w:hAnsi="Cambria" w:cstheme="minorHAnsi"/>
          <w:color w:val="000000" w:themeColor="text1"/>
          <w:sz w:val="22"/>
        </w:rPr>
      </w:pPr>
      <w:r w:rsidRPr="00F41F77">
        <w:rPr>
          <w:rFonts w:ascii="Cambria" w:hAnsi="Cambria" w:cstheme="minorHAnsi"/>
          <w:color w:val="000000" w:themeColor="text1"/>
          <w:sz w:val="22"/>
        </w:rPr>
        <w:t xml:space="preserve">Involve other community members to build momentum </w:t>
      </w:r>
    </w:p>
    <w:p w:rsidR="00CE346C" w:rsidRPr="00F41F77" w:rsidRDefault="00CE346C" w:rsidP="00CE346C">
      <w:pPr>
        <w:pStyle w:val="ListParagraph"/>
        <w:numPr>
          <w:ilvl w:val="0"/>
          <w:numId w:val="19"/>
        </w:numPr>
        <w:ind w:left="284" w:hanging="284"/>
        <w:jc w:val="both"/>
        <w:rPr>
          <w:rFonts w:ascii="Cambria" w:hAnsi="Cambria" w:cstheme="minorHAnsi"/>
          <w:color w:val="000000" w:themeColor="text1"/>
          <w:sz w:val="22"/>
        </w:rPr>
      </w:pPr>
      <w:r w:rsidRPr="00F41F77">
        <w:rPr>
          <w:rFonts w:ascii="Cambria" w:hAnsi="Cambria" w:cstheme="minorHAnsi"/>
          <w:color w:val="000000" w:themeColor="text1"/>
          <w:sz w:val="22"/>
        </w:rPr>
        <w:t>Educate the broader community about Compassionate Communities and acknowledge what is already happening within your community</w:t>
      </w:r>
    </w:p>
    <w:p w:rsidR="00CE346C" w:rsidRPr="00F41F77" w:rsidRDefault="00CE346C" w:rsidP="00CE346C">
      <w:pPr>
        <w:pStyle w:val="ListParagraph"/>
        <w:numPr>
          <w:ilvl w:val="0"/>
          <w:numId w:val="19"/>
        </w:numPr>
        <w:ind w:left="284" w:hanging="284"/>
        <w:jc w:val="both"/>
        <w:rPr>
          <w:rFonts w:ascii="Cambria" w:hAnsi="Cambria" w:cstheme="minorHAnsi"/>
          <w:color w:val="000000" w:themeColor="text1"/>
          <w:sz w:val="22"/>
        </w:rPr>
      </w:pPr>
      <w:r w:rsidRPr="00F41F77">
        <w:rPr>
          <w:rFonts w:ascii="Cambria" w:hAnsi="Cambria" w:cstheme="minorHAnsi"/>
          <w:color w:val="000000" w:themeColor="text1"/>
          <w:sz w:val="22"/>
        </w:rPr>
        <w:t>Launch a ‘kick start’ event –publicise the plan widely</w:t>
      </w:r>
    </w:p>
    <w:p w:rsidR="00CE346C" w:rsidRPr="00F41F77" w:rsidRDefault="00CE346C" w:rsidP="00CE346C">
      <w:pPr>
        <w:pStyle w:val="ListParagraph"/>
        <w:numPr>
          <w:ilvl w:val="0"/>
          <w:numId w:val="19"/>
        </w:numPr>
        <w:ind w:left="284" w:hanging="284"/>
        <w:jc w:val="both"/>
        <w:rPr>
          <w:rFonts w:ascii="Cambria" w:hAnsi="Cambria" w:cstheme="minorHAnsi"/>
          <w:color w:val="000000" w:themeColor="text1"/>
          <w:sz w:val="22"/>
        </w:rPr>
      </w:pPr>
      <w:r w:rsidRPr="00F41F77">
        <w:rPr>
          <w:rFonts w:ascii="Cambria" w:hAnsi="Cambria" w:cstheme="minorHAnsi"/>
          <w:color w:val="000000" w:themeColor="text1"/>
          <w:sz w:val="22"/>
        </w:rPr>
        <w:t>Begin the implementation of  agreed action plan by bringing representatives from each of the participation groups together, to form a steering group to steer the direction based upon the needs of the community already identified</w:t>
      </w:r>
    </w:p>
    <w:p w:rsidR="00CE346C" w:rsidRPr="00F41F77" w:rsidRDefault="00F41F77" w:rsidP="00CE346C">
      <w:pPr>
        <w:pStyle w:val="ListParagraph"/>
        <w:numPr>
          <w:ilvl w:val="0"/>
          <w:numId w:val="18"/>
        </w:numPr>
        <w:ind w:left="284" w:hanging="284"/>
        <w:jc w:val="both"/>
        <w:rPr>
          <w:rFonts w:ascii="Cambria" w:hAnsi="Cambria" w:cstheme="minorHAnsi"/>
          <w:color w:val="000000" w:themeColor="text1"/>
          <w:sz w:val="22"/>
        </w:rPr>
      </w:pPr>
      <w:r>
        <w:rPr>
          <w:rFonts w:ascii="Cambria" w:hAnsi="Cambria" w:cstheme="minorHAnsi"/>
          <w:color w:val="000000" w:themeColor="text1"/>
          <w:sz w:val="22"/>
        </w:rPr>
        <w:t>I</w:t>
      </w:r>
      <w:r w:rsidR="00CE346C" w:rsidRPr="00F41F77">
        <w:rPr>
          <w:rFonts w:ascii="Cambria" w:hAnsi="Cambria" w:cstheme="minorHAnsi"/>
          <w:color w:val="000000" w:themeColor="text1"/>
          <w:sz w:val="22"/>
        </w:rPr>
        <w:t>dentify scope for volunteering as a way of increasing social connections within each community</w:t>
      </w:r>
    </w:p>
    <w:p w:rsidR="00CE346C" w:rsidRDefault="00CE346C" w:rsidP="00CE346C">
      <w:pPr>
        <w:jc w:val="both"/>
        <w:rPr>
          <w:rFonts w:ascii="Cambria" w:hAnsi="Cambria" w:cstheme="minorHAnsi"/>
          <w:color w:val="000000" w:themeColor="text1"/>
          <w:sz w:val="12"/>
        </w:rPr>
      </w:pPr>
    </w:p>
    <w:p w:rsidR="00CE346C" w:rsidRDefault="00CE346C" w:rsidP="00CE346C">
      <w:pPr>
        <w:jc w:val="both"/>
        <w:rPr>
          <w:rFonts w:ascii="Cambria" w:hAnsi="Cambria" w:cstheme="minorHAnsi"/>
          <w:color w:val="000000" w:themeColor="text1"/>
          <w:sz w:val="12"/>
        </w:rPr>
      </w:pPr>
    </w:p>
    <w:p w:rsidR="00CE346C" w:rsidRDefault="00CE346C" w:rsidP="00CE346C">
      <w:pPr>
        <w:jc w:val="both"/>
        <w:rPr>
          <w:rFonts w:ascii="Cambria" w:hAnsi="Cambria" w:cstheme="minorHAnsi"/>
          <w:color w:val="000000" w:themeColor="text1"/>
          <w:sz w:val="12"/>
        </w:rPr>
      </w:pPr>
    </w:p>
    <w:p w:rsidR="00CE346C" w:rsidRDefault="00CE346C" w:rsidP="00CE346C">
      <w:pPr>
        <w:jc w:val="both"/>
        <w:rPr>
          <w:rFonts w:ascii="Cambria" w:hAnsi="Cambria" w:cstheme="minorHAnsi"/>
          <w:color w:val="000000" w:themeColor="text1"/>
          <w:sz w:val="12"/>
        </w:rPr>
      </w:pPr>
    </w:p>
    <w:p w:rsidR="00CE346C" w:rsidRDefault="00CE346C" w:rsidP="00CE346C">
      <w:pPr>
        <w:jc w:val="both"/>
        <w:rPr>
          <w:rFonts w:ascii="Cambria" w:hAnsi="Cambria" w:cstheme="minorHAnsi"/>
          <w:color w:val="000000" w:themeColor="text1"/>
          <w:sz w:val="12"/>
        </w:rPr>
      </w:pPr>
    </w:p>
    <w:p w:rsidR="00CE346C" w:rsidRDefault="00CE346C" w:rsidP="00CE346C">
      <w:pPr>
        <w:jc w:val="both"/>
        <w:rPr>
          <w:rFonts w:ascii="Cambria" w:hAnsi="Cambria" w:cstheme="minorHAnsi"/>
          <w:color w:val="000000" w:themeColor="text1"/>
          <w:sz w:val="12"/>
        </w:rPr>
      </w:pPr>
    </w:p>
    <w:p w:rsidR="00CE346C" w:rsidRDefault="00CE346C" w:rsidP="00CE346C">
      <w:pPr>
        <w:jc w:val="both"/>
        <w:rPr>
          <w:rFonts w:ascii="Cambria" w:hAnsi="Cambria" w:cstheme="minorHAnsi"/>
          <w:color w:val="000000" w:themeColor="text1"/>
          <w:sz w:val="12"/>
        </w:rPr>
      </w:pPr>
    </w:p>
    <w:p w:rsidR="00CE346C" w:rsidRDefault="00CE346C" w:rsidP="00CE346C">
      <w:pPr>
        <w:jc w:val="both"/>
        <w:rPr>
          <w:rFonts w:ascii="Cambria" w:hAnsi="Cambria" w:cstheme="minorHAnsi"/>
          <w:color w:val="000000" w:themeColor="text1"/>
          <w:sz w:val="12"/>
        </w:rPr>
      </w:pPr>
    </w:p>
    <w:p w:rsidR="00CE346C" w:rsidRDefault="00CE346C" w:rsidP="00CE346C">
      <w:pPr>
        <w:jc w:val="both"/>
        <w:rPr>
          <w:rFonts w:ascii="Cambria" w:hAnsi="Cambria" w:cstheme="minorHAnsi"/>
          <w:color w:val="000000" w:themeColor="text1"/>
          <w:sz w:val="12"/>
        </w:rPr>
      </w:pPr>
    </w:p>
    <w:p w:rsidR="00CE346C" w:rsidRDefault="00CE346C" w:rsidP="00CE346C">
      <w:pPr>
        <w:jc w:val="both"/>
        <w:rPr>
          <w:rFonts w:ascii="Cambria" w:hAnsi="Cambria" w:cstheme="minorHAnsi"/>
          <w:color w:val="000000" w:themeColor="text1"/>
          <w:sz w:val="12"/>
        </w:rPr>
      </w:pPr>
    </w:p>
    <w:p w:rsidR="00CE346C" w:rsidRDefault="00CE346C" w:rsidP="00CE346C">
      <w:pPr>
        <w:jc w:val="both"/>
        <w:rPr>
          <w:rFonts w:ascii="Cambria" w:hAnsi="Cambria" w:cstheme="minorHAnsi"/>
          <w:color w:val="000000" w:themeColor="text1"/>
          <w:sz w:val="12"/>
        </w:rPr>
      </w:pPr>
    </w:p>
    <w:p w:rsidR="00CE346C" w:rsidRDefault="00CE346C" w:rsidP="00CE346C">
      <w:pPr>
        <w:jc w:val="both"/>
        <w:rPr>
          <w:rFonts w:ascii="Cambria" w:hAnsi="Cambria" w:cstheme="minorHAnsi"/>
          <w:color w:val="000000" w:themeColor="text1"/>
          <w:sz w:val="12"/>
        </w:rPr>
      </w:pPr>
    </w:p>
    <w:p w:rsidR="00CE346C" w:rsidRDefault="00CE346C" w:rsidP="00CE346C">
      <w:pPr>
        <w:jc w:val="both"/>
        <w:rPr>
          <w:rFonts w:ascii="Cambria" w:hAnsi="Cambria" w:cstheme="minorHAnsi"/>
          <w:color w:val="000000" w:themeColor="text1"/>
          <w:sz w:val="12"/>
        </w:rPr>
      </w:pPr>
    </w:p>
    <w:p w:rsidR="00CE346C" w:rsidRDefault="00CE346C" w:rsidP="00CE346C">
      <w:pPr>
        <w:jc w:val="both"/>
        <w:rPr>
          <w:rFonts w:ascii="Cambria" w:hAnsi="Cambria" w:cstheme="minorHAnsi"/>
          <w:color w:val="000000" w:themeColor="text1"/>
          <w:sz w:val="12"/>
        </w:rPr>
      </w:pPr>
    </w:p>
    <w:p w:rsidR="00CE346C" w:rsidRDefault="00CE346C" w:rsidP="00CE346C">
      <w:pPr>
        <w:jc w:val="both"/>
        <w:rPr>
          <w:rFonts w:ascii="Cambria" w:hAnsi="Cambria" w:cstheme="minorHAnsi"/>
          <w:color w:val="000000" w:themeColor="text1"/>
          <w:sz w:val="12"/>
        </w:rPr>
      </w:pPr>
    </w:p>
    <w:p w:rsidR="00CE346C" w:rsidRDefault="00CE346C" w:rsidP="00CE346C">
      <w:pPr>
        <w:jc w:val="both"/>
        <w:rPr>
          <w:rFonts w:ascii="Cambria" w:hAnsi="Cambria" w:cstheme="minorHAnsi"/>
          <w:color w:val="000000" w:themeColor="text1"/>
          <w:sz w:val="12"/>
        </w:rPr>
      </w:pPr>
    </w:p>
    <w:p w:rsidR="00CE346C" w:rsidRDefault="00CE346C" w:rsidP="00CE346C">
      <w:pPr>
        <w:jc w:val="both"/>
        <w:rPr>
          <w:rFonts w:ascii="Cambria" w:hAnsi="Cambria" w:cstheme="minorHAnsi"/>
          <w:color w:val="000000" w:themeColor="text1"/>
          <w:sz w:val="12"/>
        </w:rPr>
      </w:pPr>
    </w:p>
    <w:p w:rsidR="00CE346C" w:rsidRDefault="00CE346C" w:rsidP="00CE346C">
      <w:pPr>
        <w:jc w:val="both"/>
        <w:rPr>
          <w:rFonts w:ascii="Cambria" w:hAnsi="Cambria" w:cstheme="minorHAnsi"/>
          <w:color w:val="000000" w:themeColor="text1"/>
          <w:sz w:val="12"/>
        </w:rPr>
      </w:pPr>
    </w:p>
    <w:p w:rsidR="00CE346C" w:rsidRDefault="00CE346C" w:rsidP="00CE346C">
      <w:pPr>
        <w:jc w:val="both"/>
        <w:rPr>
          <w:rFonts w:ascii="Cambria" w:hAnsi="Cambria" w:cstheme="minorHAnsi"/>
          <w:color w:val="000000" w:themeColor="text1"/>
          <w:sz w:val="12"/>
        </w:rPr>
      </w:pPr>
    </w:p>
    <w:p w:rsidR="00CE346C" w:rsidRDefault="00CE346C" w:rsidP="00CE346C">
      <w:pPr>
        <w:jc w:val="both"/>
        <w:rPr>
          <w:rFonts w:ascii="Cambria" w:hAnsi="Cambria" w:cstheme="minorHAnsi"/>
          <w:color w:val="000000" w:themeColor="text1"/>
          <w:sz w:val="12"/>
        </w:rPr>
      </w:pPr>
    </w:p>
    <w:p w:rsidR="00CE346C" w:rsidRDefault="00CE346C" w:rsidP="00CE346C">
      <w:pPr>
        <w:jc w:val="both"/>
        <w:rPr>
          <w:rFonts w:ascii="Cambria" w:hAnsi="Cambria" w:cstheme="minorHAnsi"/>
          <w:color w:val="000000" w:themeColor="text1"/>
          <w:sz w:val="12"/>
        </w:rPr>
      </w:pPr>
    </w:p>
    <w:p w:rsidR="00CE346C" w:rsidRDefault="00CE346C" w:rsidP="00CE346C">
      <w:pPr>
        <w:jc w:val="both"/>
        <w:rPr>
          <w:rFonts w:ascii="Cambria" w:hAnsi="Cambria" w:cstheme="minorHAnsi"/>
          <w:color w:val="000000" w:themeColor="text1"/>
          <w:sz w:val="12"/>
        </w:rPr>
      </w:pPr>
    </w:p>
    <w:p w:rsidR="00CE346C" w:rsidRDefault="00CE346C" w:rsidP="00CE346C">
      <w:pPr>
        <w:jc w:val="both"/>
        <w:rPr>
          <w:rFonts w:ascii="Cambria" w:hAnsi="Cambria" w:cstheme="minorHAnsi"/>
          <w:color w:val="000000" w:themeColor="text1"/>
          <w:sz w:val="12"/>
        </w:rPr>
      </w:pPr>
    </w:p>
    <w:p w:rsidR="00CE346C" w:rsidRDefault="00CE346C" w:rsidP="00CE346C">
      <w:pPr>
        <w:jc w:val="both"/>
        <w:rPr>
          <w:rFonts w:ascii="Cambria" w:hAnsi="Cambria" w:cstheme="minorHAnsi"/>
          <w:color w:val="000000" w:themeColor="text1"/>
          <w:sz w:val="12"/>
        </w:rPr>
      </w:pPr>
    </w:p>
    <w:p w:rsidR="00CE346C" w:rsidRDefault="00CE346C" w:rsidP="00CE346C">
      <w:pPr>
        <w:jc w:val="both"/>
        <w:rPr>
          <w:rFonts w:ascii="Cambria" w:hAnsi="Cambria" w:cstheme="minorHAnsi"/>
          <w:color w:val="000000" w:themeColor="text1"/>
          <w:sz w:val="12"/>
        </w:rPr>
      </w:pPr>
    </w:p>
    <w:p w:rsidR="00F41F77" w:rsidRDefault="00F41F77" w:rsidP="00CE346C">
      <w:pPr>
        <w:jc w:val="both"/>
        <w:rPr>
          <w:rFonts w:ascii="Cambria" w:hAnsi="Cambria" w:cstheme="minorHAnsi"/>
          <w:color w:val="000000" w:themeColor="text1"/>
          <w:sz w:val="12"/>
        </w:rPr>
      </w:pPr>
    </w:p>
    <w:p w:rsidR="00F41F77" w:rsidRDefault="00F41F77" w:rsidP="00CE346C">
      <w:pPr>
        <w:jc w:val="both"/>
        <w:rPr>
          <w:rFonts w:ascii="Cambria" w:hAnsi="Cambria" w:cstheme="minorHAnsi"/>
          <w:color w:val="000000" w:themeColor="text1"/>
          <w:sz w:val="12"/>
        </w:rPr>
      </w:pPr>
    </w:p>
    <w:p w:rsidR="00CE346C" w:rsidRDefault="00CE346C" w:rsidP="00CE346C">
      <w:pPr>
        <w:jc w:val="both"/>
        <w:rPr>
          <w:rFonts w:ascii="Cambria" w:hAnsi="Cambria" w:cstheme="minorHAnsi"/>
          <w:color w:val="000000" w:themeColor="text1"/>
          <w:sz w:val="12"/>
        </w:rPr>
      </w:pPr>
    </w:p>
    <w:p w:rsidR="00CE346C" w:rsidRDefault="00CE346C" w:rsidP="00CE346C">
      <w:pPr>
        <w:jc w:val="both"/>
        <w:rPr>
          <w:rFonts w:ascii="Cambria" w:hAnsi="Cambria" w:cstheme="minorHAnsi"/>
          <w:color w:val="000000" w:themeColor="text1"/>
          <w:sz w:val="12"/>
        </w:rPr>
      </w:pPr>
    </w:p>
    <w:p w:rsidR="00CE346C" w:rsidRDefault="00CE346C" w:rsidP="00CE346C">
      <w:pPr>
        <w:jc w:val="both"/>
        <w:rPr>
          <w:rFonts w:ascii="Cambria" w:hAnsi="Cambria" w:cstheme="minorHAnsi"/>
          <w:color w:val="000000" w:themeColor="text1"/>
          <w:sz w:val="12"/>
        </w:rPr>
      </w:pPr>
    </w:p>
    <w:p w:rsidR="00CE346C" w:rsidRDefault="00CE346C" w:rsidP="00CE346C">
      <w:pPr>
        <w:jc w:val="both"/>
        <w:rPr>
          <w:rFonts w:ascii="Cambria" w:hAnsi="Cambria" w:cstheme="minorHAnsi"/>
          <w:color w:val="000000" w:themeColor="text1"/>
          <w:sz w:val="12"/>
        </w:rPr>
      </w:pPr>
    </w:p>
    <w:p w:rsidR="00CE346C" w:rsidRDefault="00CE346C" w:rsidP="00CE346C">
      <w:pPr>
        <w:jc w:val="both"/>
        <w:rPr>
          <w:rFonts w:ascii="Cambria" w:hAnsi="Cambria" w:cstheme="minorHAnsi"/>
          <w:color w:val="000000" w:themeColor="text1"/>
          <w:sz w:val="12"/>
        </w:rPr>
      </w:pPr>
    </w:p>
    <w:p w:rsidR="00CE346C" w:rsidRPr="001C4F5E" w:rsidRDefault="00CE346C" w:rsidP="00CE346C">
      <w:pPr>
        <w:jc w:val="both"/>
        <w:rPr>
          <w:rFonts w:ascii="Cambria" w:hAnsi="Cambria" w:cstheme="minorHAnsi"/>
          <w:color w:val="000000" w:themeColor="text1"/>
          <w:sz w:val="12"/>
        </w:rPr>
      </w:pPr>
    </w:p>
    <w:p w:rsidR="00CE346C" w:rsidRPr="001C4F5E" w:rsidRDefault="00CE346C" w:rsidP="00CE346C">
      <w:pPr>
        <w:jc w:val="both"/>
        <w:rPr>
          <w:rFonts w:ascii="Cambria" w:hAnsi="Cambria" w:cstheme="minorHAnsi"/>
          <w:color w:val="000000" w:themeColor="text1"/>
        </w:rPr>
      </w:pPr>
      <w:r w:rsidRPr="001C4F5E">
        <w:rPr>
          <w:rFonts w:ascii="Cambria" w:hAnsi="Cambria" w:cstheme="minorHAnsi"/>
          <w:color w:val="000000" w:themeColor="text1"/>
        </w:rPr>
        <w:lastRenderedPageBreak/>
        <w:t>Evaluate and Sustain –</w:t>
      </w:r>
    </w:p>
    <w:p w:rsidR="00CE346C" w:rsidRPr="00CE346C" w:rsidRDefault="00CE346C" w:rsidP="00CE346C">
      <w:pPr>
        <w:pStyle w:val="ListParagraph"/>
        <w:numPr>
          <w:ilvl w:val="0"/>
          <w:numId w:val="18"/>
        </w:numPr>
        <w:ind w:left="284" w:hanging="284"/>
        <w:jc w:val="both"/>
        <w:rPr>
          <w:rFonts w:ascii="Cambria" w:hAnsi="Cambria" w:cstheme="minorHAnsi"/>
          <w:color w:val="000000" w:themeColor="text1"/>
          <w:sz w:val="22"/>
        </w:rPr>
      </w:pPr>
      <w:r w:rsidRPr="00CE346C">
        <w:rPr>
          <w:rFonts w:ascii="Cambria" w:hAnsi="Cambria" w:cstheme="minorHAnsi"/>
          <w:color w:val="000000" w:themeColor="text1"/>
          <w:sz w:val="22"/>
        </w:rPr>
        <w:t>Monitor and measure progress and continue planning</w:t>
      </w:r>
    </w:p>
    <w:p w:rsidR="00CE346C" w:rsidRPr="00CE346C" w:rsidRDefault="00CE346C" w:rsidP="00CE346C">
      <w:pPr>
        <w:pStyle w:val="ListParagraph"/>
        <w:numPr>
          <w:ilvl w:val="0"/>
          <w:numId w:val="18"/>
        </w:numPr>
        <w:ind w:left="284" w:hanging="284"/>
        <w:jc w:val="both"/>
        <w:rPr>
          <w:rFonts w:ascii="Cambria" w:hAnsi="Cambria" w:cstheme="minorHAnsi"/>
          <w:color w:val="000000" w:themeColor="text1"/>
          <w:sz w:val="22"/>
        </w:rPr>
      </w:pPr>
      <w:r w:rsidRPr="00CE346C">
        <w:rPr>
          <w:rFonts w:ascii="Cambria" w:hAnsi="Cambria" w:cstheme="minorHAnsi"/>
          <w:color w:val="000000" w:themeColor="text1"/>
          <w:sz w:val="22"/>
        </w:rPr>
        <w:t xml:space="preserve">Celebrate successes, learn from unsuccessful efforts to inform future direction  </w:t>
      </w:r>
    </w:p>
    <w:p w:rsidR="00CE346C" w:rsidRPr="00CE346C" w:rsidRDefault="00CE346C" w:rsidP="00CE346C">
      <w:pPr>
        <w:pStyle w:val="ListParagraph"/>
        <w:numPr>
          <w:ilvl w:val="0"/>
          <w:numId w:val="18"/>
        </w:numPr>
        <w:ind w:left="284" w:hanging="284"/>
        <w:jc w:val="both"/>
        <w:rPr>
          <w:rFonts w:ascii="Cambria" w:hAnsi="Cambria" w:cstheme="minorHAnsi"/>
          <w:color w:val="000000" w:themeColor="text1"/>
          <w:sz w:val="22"/>
        </w:rPr>
      </w:pPr>
      <w:r w:rsidRPr="00CE346C">
        <w:rPr>
          <w:rFonts w:ascii="Cambria" w:hAnsi="Cambria" w:cstheme="minorHAnsi"/>
          <w:color w:val="000000" w:themeColor="text1"/>
          <w:sz w:val="22"/>
        </w:rPr>
        <w:t>Communicate with the community on a regular basis and empower them to take further community development forward</w:t>
      </w:r>
    </w:p>
    <w:p w:rsidR="00CE346C" w:rsidRPr="00CE346C" w:rsidRDefault="00CE346C" w:rsidP="00CE346C">
      <w:pPr>
        <w:pStyle w:val="ListParagraph"/>
        <w:numPr>
          <w:ilvl w:val="0"/>
          <w:numId w:val="18"/>
        </w:numPr>
        <w:ind w:left="284" w:hanging="284"/>
        <w:jc w:val="both"/>
        <w:rPr>
          <w:rFonts w:ascii="Cambria" w:hAnsi="Cambria" w:cstheme="minorHAnsi"/>
          <w:color w:val="000000" w:themeColor="text1"/>
          <w:sz w:val="22"/>
        </w:rPr>
      </w:pPr>
      <w:proofErr w:type="spellStart"/>
      <w:r w:rsidRPr="00CE346C">
        <w:rPr>
          <w:rFonts w:ascii="Cambria" w:hAnsi="Cambria" w:cstheme="minorHAnsi"/>
          <w:color w:val="000000" w:themeColor="text1"/>
          <w:sz w:val="22"/>
        </w:rPr>
        <w:t>EoLP</w:t>
      </w:r>
      <w:proofErr w:type="spellEnd"/>
      <w:r w:rsidRPr="00CE346C">
        <w:rPr>
          <w:rFonts w:ascii="Cambria" w:hAnsi="Cambria" w:cstheme="minorHAnsi"/>
          <w:color w:val="000000" w:themeColor="text1"/>
          <w:sz w:val="22"/>
        </w:rPr>
        <w:t xml:space="preserve"> facilitate Communities to take the lead, take action for themselves and give them the confidence to build their own ideas for social connections. Each community will take a different approach as an example some communities may choose (through </w:t>
      </w:r>
      <w:proofErr w:type="spellStart"/>
      <w:r w:rsidRPr="00CE346C">
        <w:rPr>
          <w:rFonts w:ascii="Cambria" w:hAnsi="Cambria" w:cstheme="minorHAnsi"/>
          <w:color w:val="000000" w:themeColor="text1"/>
          <w:sz w:val="22"/>
        </w:rPr>
        <w:t>EoLP</w:t>
      </w:r>
      <w:proofErr w:type="spellEnd"/>
      <w:r w:rsidRPr="00CE346C">
        <w:rPr>
          <w:rFonts w:ascii="Cambria" w:hAnsi="Cambria" w:cstheme="minorHAnsi"/>
          <w:color w:val="000000" w:themeColor="text1"/>
          <w:sz w:val="22"/>
        </w:rPr>
        <w:t xml:space="preserve"> asset mapping sessions) to build a bank of volunteer befrienders that can support both the person with a long-term condition and their unpaid carer. This may be in the form of getting the person out and about, giving the carer some much needed time out, but can also be there to support through end of life planning and practicalities. The volunteer befrienders and Coordinator (trained by </w:t>
      </w:r>
      <w:proofErr w:type="spellStart"/>
      <w:r w:rsidRPr="00CE346C">
        <w:rPr>
          <w:rFonts w:ascii="Cambria" w:hAnsi="Cambria" w:cstheme="minorHAnsi"/>
          <w:color w:val="000000" w:themeColor="text1"/>
          <w:sz w:val="22"/>
        </w:rPr>
        <w:t>EoLP</w:t>
      </w:r>
      <w:proofErr w:type="spellEnd"/>
      <w:r w:rsidRPr="00CE346C">
        <w:rPr>
          <w:rFonts w:ascii="Cambria" w:hAnsi="Cambria" w:cstheme="minorHAnsi"/>
          <w:color w:val="000000" w:themeColor="text1"/>
          <w:sz w:val="22"/>
        </w:rPr>
        <w:t xml:space="preserve">) can also provide support when caring ends and reconnect carers into the community and build up their social connections. We encourage communities to identify what they have and build upon this before tackling any gaps they have identified. This is the beginning of a sustainable model where the community starts within their own comfort zone.  </w:t>
      </w:r>
      <w:proofErr w:type="spellStart"/>
      <w:r w:rsidRPr="00CE346C">
        <w:rPr>
          <w:rFonts w:ascii="Cambria" w:hAnsi="Cambria" w:cstheme="minorHAnsi"/>
          <w:color w:val="000000" w:themeColor="text1"/>
          <w:sz w:val="22"/>
        </w:rPr>
        <w:t>EoLP</w:t>
      </w:r>
      <w:proofErr w:type="spellEnd"/>
      <w:r w:rsidRPr="00CE346C">
        <w:rPr>
          <w:rFonts w:ascii="Cambria" w:hAnsi="Cambria" w:cstheme="minorHAnsi"/>
          <w:color w:val="000000" w:themeColor="text1"/>
          <w:sz w:val="22"/>
        </w:rPr>
        <w:t xml:space="preserve"> offer training and advice around end of life to the community to build their confidence further and prepare community members to tackle social isolation and loneliness around life, age, death and loss.  </w:t>
      </w:r>
    </w:p>
    <w:p w:rsidR="00CE346C" w:rsidRPr="009506E5" w:rsidRDefault="00CE346C" w:rsidP="00CE346C">
      <w:pPr>
        <w:jc w:val="both"/>
        <w:rPr>
          <w:rFonts w:ascii="Cambria" w:hAnsi="Cambria" w:cstheme="minorHAnsi"/>
          <w:color w:val="000000" w:themeColor="text1"/>
          <w:sz w:val="12"/>
        </w:rPr>
      </w:pPr>
    </w:p>
    <w:p w:rsidR="00CE346C" w:rsidRPr="001C4F5E" w:rsidRDefault="00CE346C" w:rsidP="00CE346C">
      <w:pPr>
        <w:jc w:val="both"/>
        <w:rPr>
          <w:rFonts w:ascii="Cambria" w:hAnsi="Cambria" w:cstheme="minorHAnsi"/>
          <w:color w:val="000000" w:themeColor="text1"/>
        </w:rPr>
      </w:pPr>
      <w:r w:rsidRPr="001C4F5E">
        <w:rPr>
          <w:rFonts w:ascii="Cambria" w:hAnsi="Cambria" w:cstheme="minorHAnsi"/>
          <w:color w:val="000000" w:themeColor="text1"/>
        </w:rPr>
        <w:t>People in the communities can get involved in as much or as little as they are able. Some may offer buildings for clubs, some may be on the steering group, some may be able to provide transport or tea, and some local businesses may offer donations for refreshments at a carers group. The people in the community utilise their own knowledge and skills, and there is a sense of obligation for General Practices and services to get involved to understand the benefits of referring their patients (that are lonely and isolated) to the various social networks the community have chosen to focus on</w:t>
      </w:r>
    </w:p>
    <w:p w:rsidR="00CE346C" w:rsidRPr="009506E5" w:rsidRDefault="00CE346C" w:rsidP="00CE346C">
      <w:pPr>
        <w:jc w:val="both"/>
        <w:rPr>
          <w:rFonts w:ascii="Cambria" w:hAnsi="Cambria" w:cstheme="minorHAnsi"/>
          <w:color w:val="000000" w:themeColor="text1"/>
          <w:sz w:val="12"/>
        </w:rPr>
      </w:pPr>
    </w:p>
    <w:p w:rsidR="00CE346C" w:rsidRPr="001C4F5E" w:rsidRDefault="00CE346C" w:rsidP="00CE346C">
      <w:pPr>
        <w:jc w:val="both"/>
        <w:rPr>
          <w:rFonts w:ascii="Cambria" w:hAnsi="Cambria" w:cstheme="minorHAnsi"/>
          <w:color w:val="000000" w:themeColor="text1"/>
        </w:rPr>
      </w:pPr>
      <w:r w:rsidRPr="001C4F5E">
        <w:rPr>
          <w:rFonts w:ascii="Cambria" w:hAnsi="Cambria" w:cstheme="minorHAnsi"/>
          <w:color w:val="000000" w:themeColor="text1"/>
        </w:rPr>
        <w:t xml:space="preserve">By supporting the establishment of a steering group within the community (often made up from health, social care, church members, schools, parish councillors etc.) this group is then supported through </w:t>
      </w:r>
      <w:proofErr w:type="spellStart"/>
      <w:r w:rsidRPr="001C4F5E">
        <w:rPr>
          <w:rFonts w:ascii="Cambria" w:hAnsi="Cambria" w:cstheme="minorHAnsi"/>
          <w:color w:val="000000" w:themeColor="text1"/>
        </w:rPr>
        <w:t>EoLP</w:t>
      </w:r>
      <w:proofErr w:type="spellEnd"/>
      <w:r w:rsidRPr="001C4F5E">
        <w:rPr>
          <w:rFonts w:ascii="Cambria" w:hAnsi="Cambria" w:cstheme="minorHAnsi"/>
          <w:color w:val="000000" w:themeColor="text1"/>
        </w:rPr>
        <w:t xml:space="preserve"> facilitation to develop ideas for the future including knowledge about how to fund future initiatives, and developing a social isolation plan for the community</w:t>
      </w:r>
    </w:p>
    <w:p w:rsidR="00CE346C" w:rsidRPr="001C4F5E" w:rsidRDefault="00CE346C" w:rsidP="00CE346C">
      <w:pPr>
        <w:jc w:val="both"/>
        <w:rPr>
          <w:rFonts w:ascii="Cambria" w:eastAsia="Times New Roman" w:hAnsi="Cambria" w:cs="Arial"/>
          <w:color w:val="000000" w:themeColor="text1"/>
          <w:lang w:eastAsia="en-GB"/>
        </w:rPr>
      </w:pPr>
    </w:p>
    <w:p w:rsidR="00957EA8" w:rsidRDefault="00957EA8">
      <w:pPr>
        <w:rPr>
          <w:rFonts w:ascii="Cambria" w:eastAsia="Times New Roman" w:hAnsi="Cambria" w:cs="Arial"/>
          <w:color w:val="000000"/>
          <w:lang w:eastAsia="en-GB"/>
        </w:rPr>
      </w:pPr>
      <w:r>
        <w:rPr>
          <w:rFonts w:ascii="Cambria" w:eastAsia="Times New Roman" w:hAnsi="Cambria" w:cs="Arial"/>
          <w:color w:val="000000"/>
          <w:lang w:eastAsia="en-GB"/>
        </w:rPr>
        <w:br w:type="page"/>
      </w:r>
    </w:p>
    <w:p w:rsidR="00957EA8" w:rsidRPr="008F29BD" w:rsidRDefault="00957EA8" w:rsidP="00957EA8">
      <w:pPr>
        <w:pStyle w:val="Photo"/>
        <w:jc w:val="both"/>
        <w:rPr>
          <w:rFonts w:ascii="Arial Black" w:hAnsi="Arial Black"/>
          <w:color w:val="000000" w:themeColor="text1"/>
          <w:sz w:val="36"/>
        </w:rPr>
      </w:pPr>
      <w:r>
        <w:rPr>
          <w:rFonts w:ascii="Arial Black" w:hAnsi="Arial Black"/>
          <w:noProof/>
          <w:color w:val="auto"/>
          <w:sz w:val="28"/>
          <w:lang w:eastAsia="en-GB"/>
        </w:rPr>
        <w:lastRenderedPageBreak/>
        <w:drawing>
          <wp:anchor distT="0" distB="0" distL="114300" distR="114300" simplePos="0" relativeHeight="251668480" behindDoc="0" locked="0" layoutInCell="1" allowOverlap="1" wp14:anchorId="776C2190" wp14:editId="0A5081EF">
            <wp:simplePos x="0" y="0"/>
            <wp:positionH relativeFrom="column">
              <wp:posOffset>5713095</wp:posOffset>
            </wp:positionH>
            <wp:positionV relativeFrom="paragraph">
              <wp:posOffset>28575</wp:posOffset>
            </wp:positionV>
            <wp:extent cx="1548000" cy="738000"/>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syon Logo.png"/>
                    <pic:cNvPicPr/>
                  </pic:nvPicPr>
                  <pic:blipFill>
                    <a:blip r:embed="rId13">
                      <a:extLst>
                        <a:ext uri="{28A0092B-C50C-407E-A947-70E740481C1C}">
                          <a14:useLocalDpi xmlns:a14="http://schemas.microsoft.com/office/drawing/2010/main" val="0"/>
                        </a:ext>
                      </a:extLst>
                    </a:blip>
                    <a:stretch>
                      <a:fillRect/>
                    </a:stretch>
                  </pic:blipFill>
                  <pic:spPr>
                    <a:xfrm>
                      <a:off x="0" y="0"/>
                      <a:ext cx="1548000" cy="738000"/>
                    </a:xfrm>
                    <a:prstGeom prst="rect">
                      <a:avLst/>
                    </a:prstGeom>
                  </pic:spPr>
                </pic:pic>
              </a:graphicData>
            </a:graphic>
            <wp14:sizeRelH relativeFrom="margin">
              <wp14:pctWidth>0</wp14:pctWidth>
            </wp14:sizeRelH>
            <wp14:sizeRelV relativeFrom="margin">
              <wp14:pctHeight>0</wp14:pctHeight>
            </wp14:sizeRelV>
          </wp:anchor>
        </w:drawing>
      </w:r>
      <w:r w:rsidRPr="008F29BD">
        <w:rPr>
          <w:rFonts w:ascii="Arial Black" w:hAnsi="Arial Black"/>
          <w:noProof/>
          <w:color w:val="000000" w:themeColor="text1"/>
          <w:sz w:val="28"/>
          <w:lang w:eastAsia="en-GB"/>
        </w:rPr>
        <w:t>Visyon Community Ambassador Programme</w:t>
      </w:r>
    </w:p>
    <w:p w:rsidR="00957EA8" w:rsidRPr="001573E9" w:rsidRDefault="00957EA8" w:rsidP="00957EA8">
      <w:pPr>
        <w:pStyle w:val="Photo"/>
        <w:jc w:val="both"/>
        <w:rPr>
          <w:rFonts w:ascii="Arial Black" w:hAnsi="Arial Black"/>
          <w:color w:val="auto"/>
          <w:sz w:val="28"/>
        </w:rPr>
      </w:pPr>
      <w:r w:rsidRPr="001573E9">
        <w:rPr>
          <w:rFonts w:ascii="Arial Black" w:hAnsi="Arial Black"/>
          <w:color w:val="auto"/>
          <w:sz w:val="28"/>
        </w:rPr>
        <w:t>Report to Community Plan Committee</w:t>
      </w:r>
    </w:p>
    <w:p w:rsidR="00957EA8" w:rsidRDefault="00957EA8" w:rsidP="00957EA8">
      <w:pPr>
        <w:pStyle w:val="Photo"/>
        <w:jc w:val="both"/>
        <w:rPr>
          <w:rFonts w:ascii="Arial Black" w:hAnsi="Arial Black"/>
          <w:color w:val="auto"/>
          <w:sz w:val="28"/>
        </w:rPr>
      </w:pPr>
      <w:r w:rsidRPr="001573E9">
        <w:rPr>
          <w:rFonts w:ascii="Arial Black" w:hAnsi="Arial Black"/>
          <w:color w:val="auto"/>
          <w:sz w:val="28"/>
        </w:rPr>
        <w:t>Monday</w:t>
      </w:r>
      <w:r>
        <w:rPr>
          <w:rFonts w:ascii="Arial Black" w:hAnsi="Arial Black"/>
          <w:color w:val="auto"/>
          <w:sz w:val="28"/>
        </w:rPr>
        <w:t xml:space="preserve"> 20</w:t>
      </w:r>
      <w:r w:rsidRPr="008F29BD">
        <w:rPr>
          <w:rFonts w:ascii="Arial Black" w:hAnsi="Arial Black"/>
          <w:color w:val="auto"/>
          <w:sz w:val="28"/>
          <w:vertAlign w:val="superscript"/>
        </w:rPr>
        <w:t>th</w:t>
      </w:r>
      <w:r>
        <w:rPr>
          <w:rFonts w:ascii="Arial Black" w:hAnsi="Arial Black"/>
          <w:color w:val="auto"/>
          <w:sz w:val="28"/>
        </w:rPr>
        <w:t xml:space="preserve"> August 2018</w:t>
      </w:r>
    </w:p>
    <w:p w:rsidR="00957EA8" w:rsidRPr="001573E9" w:rsidRDefault="00957EA8" w:rsidP="00957EA8">
      <w:pPr>
        <w:pStyle w:val="Photo"/>
        <w:pBdr>
          <w:bottom w:val="single" w:sz="4" w:space="1" w:color="auto"/>
        </w:pBdr>
        <w:jc w:val="both"/>
        <w:rPr>
          <w:rFonts w:ascii="Cambria" w:hAnsi="Cambria"/>
          <w:color w:val="auto"/>
          <w:sz w:val="12"/>
          <w:szCs w:val="12"/>
        </w:rPr>
      </w:pPr>
    </w:p>
    <w:p w:rsidR="00957EA8" w:rsidRPr="001573E9" w:rsidRDefault="00957EA8" w:rsidP="00957EA8">
      <w:pPr>
        <w:pStyle w:val="Photo"/>
        <w:rPr>
          <w:rFonts w:ascii="Cambria" w:hAnsi="Cambria"/>
          <w:sz w:val="12"/>
          <w:szCs w:val="12"/>
        </w:rPr>
      </w:pPr>
    </w:p>
    <w:p w:rsidR="00957EA8" w:rsidRPr="00B52267" w:rsidRDefault="00957EA8" w:rsidP="00957EA8">
      <w:pPr>
        <w:pStyle w:val="Heading1"/>
        <w:jc w:val="both"/>
        <w:rPr>
          <w:rFonts w:ascii="Arial Black" w:hAnsi="Arial Black"/>
          <w:sz w:val="24"/>
          <w:lang w:val="en-GB"/>
        </w:rPr>
      </w:pPr>
      <w:r w:rsidRPr="00B52267">
        <w:rPr>
          <w:rFonts w:ascii="Arial Black" w:hAnsi="Arial Black"/>
          <w:sz w:val="24"/>
          <w:lang w:val="en-GB"/>
        </w:rPr>
        <w:t>Wh</w:t>
      </w:r>
      <w:r>
        <w:rPr>
          <w:rFonts w:ascii="Arial Black" w:hAnsi="Arial Black"/>
          <w:sz w:val="24"/>
          <w:lang w:val="en-GB"/>
        </w:rPr>
        <w:t xml:space="preserve">o is </w:t>
      </w:r>
      <w:proofErr w:type="spellStart"/>
      <w:r>
        <w:rPr>
          <w:rFonts w:ascii="Arial Black" w:hAnsi="Arial Black"/>
          <w:sz w:val="24"/>
          <w:lang w:val="en-GB"/>
        </w:rPr>
        <w:t>Visyon</w:t>
      </w:r>
      <w:proofErr w:type="spellEnd"/>
      <w:r w:rsidRPr="00B52267">
        <w:rPr>
          <w:rFonts w:ascii="Arial Black" w:hAnsi="Arial Black"/>
          <w:sz w:val="24"/>
          <w:lang w:val="en-GB"/>
        </w:rPr>
        <w:t>?</w:t>
      </w:r>
    </w:p>
    <w:p w:rsidR="00957EA8" w:rsidRPr="001573E9" w:rsidRDefault="00957EA8" w:rsidP="00957EA8">
      <w:pPr>
        <w:pStyle w:val="Heading1"/>
        <w:jc w:val="both"/>
        <w:rPr>
          <w:rFonts w:ascii="Cambria" w:hAnsi="Cambria"/>
          <w:sz w:val="12"/>
          <w:lang w:val="en-GB"/>
        </w:rPr>
      </w:pPr>
    </w:p>
    <w:p w:rsidR="00957EA8" w:rsidRDefault="00957EA8" w:rsidP="00957EA8">
      <w:pPr>
        <w:jc w:val="both"/>
        <w:rPr>
          <w:rFonts w:ascii="Cambria" w:hAnsi="Cambria"/>
        </w:rPr>
      </w:pPr>
      <w:proofErr w:type="spellStart"/>
      <w:r>
        <w:rPr>
          <w:rFonts w:ascii="Cambria" w:hAnsi="Cambria"/>
        </w:rPr>
        <w:t>Visyon</w:t>
      </w:r>
      <w:proofErr w:type="spellEnd"/>
      <w:r>
        <w:rPr>
          <w:rFonts w:ascii="Cambria" w:hAnsi="Cambria"/>
        </w:rPr>
        <w:t xml:space="preserve"> is a mental health charity that supports young people when they most need it</w:t>
      </w:r>
    </w:p>
    <w:p w:rsidR="00957EA8" w:rsidRPr="008F29BD" w:rsidRDefault="00957EA8" w:rsidP="00957EA8">
      <w:pPr>
        <w:jc w:val="both"/>
        <w:rPr>
          <w:rFonts w:ascii="Cambria" w:hAnsi="Cambria"/>
          <w:sz w:val="12"/>
        </w:rPr>
      </w:pPr>
    </w:p>
    <w:p w:rsidR="00957EA8" w:rsidRDefault="00957EA8" w:rsidP="00957EA8">
      <w:pPr>
        <w:jc w:val="both"/>
        <w:rPr>
          <w:rFonts w:ascii="Cambria" w:hAnsi="Cambria"/>
        </w:rPr>
      </w:pPr>
      <w:proofErr w:type="spellStart"/>
      <w:r>
        <w:rPr>
          <w:rFonts w:ascii="Cambria" w:hAnsi="Cambria"/>
        </w:rPr>
        <w:t>Visyon</w:t>
      </w:r>
      <w:proofErr w:type="spellEnd"/>
      <w:r>
        <w:rPr>
          <w:rFonts w:ascii="Cambria" w:hAnsi="Cambria"/>
        </w:rPr>
        <w:t xml:space="preserve"> provides a safe place for children, young people and their families to come to when they need help.  </w:t>
      </w:r>
      <w:proofErr w:type="spellStart"/>
      <w:r>
        <w:rPr>
          <w:rFonts w:ascii="Cambria" w:hAnsi="Cambria"/>
        </w:rPr>
        <w:t>Visyon</w:t>
      </w:r>
      <w:proofErr w:type="spellEnd"/>
      <w:r>
        <w:rPr>
          <w:rFonts w:ascii="Cambria" w:hAnsi="Cambria"/>
        </w:rPr>
        <w:t xml:space="preserve"> are highly adept at working with young people to work out what’s troubling them and what they can do about it.  Whether they’re confused, upset, worried, or feeling hurt or angry about something, somebody at </w:t>
      </w:r>
      <w:proofErr w:type="spellStart"/>
      <w:r>
        <w:rPr>
          <w:rFonts w:ascii="Cambria" w:hAnsi="Cambria"/>
        </w:rPr>
        <w:t>Visyon</w:t>
      </w:r>
      <w:proofErr w:type="spellEnd"/>
      <w:r>
        <w:rPr>
          <w:rFonts w:ascii="Cambria" w:hAnsi="Cambria"/>
        </w:rPr>
        <w:t xml:space="preserve"> is there to listen and help them to decide what they want to do next</w:t>
      </w:r>
    </w:p>
    <w:p w:rsidR="00957EA8" w:rsidRPr="001573E9" w:rsidRDefault="00957EA8" w:rsidP="00957EA8">
      <w:pPr>
        <w:jc w:val="both"/>
        <w:rPr>
          <w:rFonts w:ascii="Cambria" w:hAnsi="Cambria"/>
          <w:sz w:val="12"/>
        </w:rPr>
      </w:pPr>
    </w:p>
    <w:p w:rsidR="00957EA8" w:rsidRPr="00B52267" w:rsidRDefault="00957EA8" w:rsidP="00957EA8">
      <w:pPr>
        <w:jc w:val="both"/>
        <w:rPr>
          <w:rFonts w:ascii="Arial Black" w:hAnsi="Arial Black"/>
          <w:sz w:val="24"/>
        </w:rPr>
      </w:pPr>
      <w:r>
        <w:rPr>
          <w:rFonts w:ascii="Arial Black" w:hAnsi="Arial Black"/>
          <w:sz w:val="24"/>
        </w:rPr>
        <w:t>Community Ambassador Programme</w:t>
      </w:r>
    </w:p>
    <w:p w:rsidR="00957EA8" w:rsidRPr="004F1E00" w:rsidRDefault="00957EA8" w:rsidP="00957EA8">
      <w:pPr>
        <w:jc w:val="both"/>
        <w:rPr>
          <w:rFonts w:ascii="Cambria" w:hAnsi="Cambria"/>
          <w:sz w:val="12"/>
        </w:rPr>
      </w:pPr>
    </w:p>
    <w:p w:rsidR="00957EA8" w:rsidRPr="008D5B5B" w:rsidRDefault="00957EA8" w:rsidP="00957EA8">
      <w:pPr>
        <w:jc w:val="both"/>
        <w:rPr>
          <w:rFonts w:ascii="Cambria" w:hAnsi="Cambria"/>
          <w:color w:val="000000" w:themeColor="text1"/>
        </w:rPr>
      </w:pPr>
      <w:proofErr w:type="spellStart"/>
      <w:r w:rsidRPr="008D5B5B">
        <w:rPr>
          <w:rFonts w:ascii="Cambria" w:hAnsi="Cambria"/>
          <w:color w:val="000000" w:themeColor="text1"/>
        </w:rPr>
        <w:t>Visyon</w:t>
      </w:r>
      <w:proofErr w:type="spellEnd"/>
      <w:r w:rsidRPr="008D5B5B">
        <w:rPr>
          <w:rFonts w:ascii="Cambria" w:hAnsi="Cambria"/>
          <w:color w:val="000000" w:themeColor="text1"/>
        </w:rPr>
        <w:t xml:space="preserve"> have recently launched a Community Ambassador programme where they aim to develop a team who will raise awareness of the issues affecting the emotional wellbeing of children and young people, and to engage the support of the community to tackle them</w:t>
      </w:r>
    </w:p>
    <w:p w:rsidR="00957EA8" w:rsidRPr="008D5B5B" w:rsidRDefault="00957EA8" w:rsidP="00957EA8">
      <w:pPr>
        <w:rPr>
          <w:rFonts w:ascii="Cambria" w:hAnsi="Cambria"/>
          <w:color w:val="000000" w:themeColor="text1"/>
          <w:sz w:val="12"/>
        </w:rPr>
      </w:pPr>
    </w:p>
    <w:p w:rsidR="00957EA8" w:rsidRDefault="00957EA8" w:rsidP="00957EA8">
      <w:pPr>
        <w:jc w:val="both"/>
        <w:rPr>
          <w:rFonts w:ascii="Cambria" w:hAnsi="Cambria"/>
          <w:color w:val="000000" w:themeColor="text1"/>
        </w:rPr>
      </w:pPr>
      <w:r w:rsidRPr="008D5B5B">
        <w:rPr>
          <w:rFonts w:ascii="Cambria" w:hAnsi="Cambria"/>
          <w:color w:val="000000" w:themeColor="text1"/>
        </w:rPr>
        <w:t>Community Amb</w:t>
      </w:r>
      <w:r>
        <w:rPr>
          <w:rFonts w:ascii="Cambria" w:hAnsi="Cambria"/>
          <w:color w:val="000000" w:themeColor="text1"/>
        </w:rPr>
        <w:t>assadors are drawn from all sections of the community and all age groups.  Al they have in common is commitment to the emotional wellbeing of children and young people, and a willingness to do something about it</w:t>
      </w:r>
    </w:p>
    <w:p w:rsidR="00957EA8" w:rsidRPr="00EA4134" w:rsidRDefault="00957EA8" w:rsidP="00957EA8">
      <w:pPr>
        <w:jc w:val="both"/>
        <w:rPr>
          <w:rFonts w:ascii="Cambria" w:hAnsi="Cambria"/>
          <w:color w:val="000000" w:themeColor="text1"/>
          <w:sz w:val="12"/>
        </w:rPr>
      </w:pPr>
    </w:p>
    <w:p w:rsidR="00957EA8" w:rsidRPr="00EA4134" w:rsidRDefault="00957EA8" w:rsidP="00957EA8">
      <w:pPr>
        <w:jc w:val="both"/>
        <w:rPr>
          <w:rFonts w:ascii="Arial Black" w:hAnsi="Arial Black"/>
          <w:color w:val="000000" w:themeColor="text1"/>
          <w:sz w:val="24"/>
        </w:rPr>
      </w:pPr>
      <w:r w:rsidRPr="00EA4134">
        <w:rPr>
          <w:rFonts w:ascii="Arial Black" w:hAnsi="Arial Black"/>
          <w:color w:val="000000" w:themeColor="text1"/>
          <w:sz w:val="24"/>
        </w:rPr>
        <w:t>What does an Ambassador do?</w:t>
      </w:r>
    </w:p>
    <w:p w:rsidR="00957EA8" w:rsidRPr="00EA4134" w:rsidRDefault="00957EA8" w:rsidP="00957EA8">
      <w:pPr>
        <w:jc w:val="both"/>
        <w:rPr>
          <w:rFonts w:ascii="Cambria" w:hAnsi="Cambria"/>
          <w:color w:val="000000" w:themeColor="text1"/>
          <w:sz w:val="12"/>
        </w:rPr>
      </w:pPr>
    </w:p>
    <w:p w:rsidR="00957EA8" w:rsidRDefault="00957EA8" w:rsidP="00957EA8">
      <w:pPr>
        <w:jc w:val="both"/>
        <w:rPr>
          <w:rFonts w:ascii="Cambria" w:hAnsi="Cambria"/>
          <w:color w:val="000000" w:themeColor="text1"/>
        </w:rPr>
      </w:pPr>
      <w:r>
        <w:rPr>
          <w:rFonts w:ascii="Cambria" w:hAnsi="Cambria"/>
          <w:color w:val="000000" w:themeColor="text1"/>
        </w:rPr>
        <w:t xml:space="preserve">The role is to take action in the community to promote the wellbeing of children and young people and support the work of </w:t>
      </w:r>
      <w:proofErr w:type="spellStart"/>
      <w:r>
        <w:rPr>
          <w:rFonts w:ascii="Cambria" w:hAnsi="Cambria"/>
          <w:color w:val="000000" w:themeColor="text1"/>
        </w:rPr>
        <w:t>Visyon</w:t>
      </w:r>
      <w:proofErr w:type="spellEnd"/>
    </w:p>
    <w:p w:rsidR="00957EA8" w:rsidRPr="00EA4134" w:rsidRDefault="00957EA8" w:rsidP="00957EA8">
      <w:pPr>
        <w:jc w:val="both"/>
        <w:rPr>
          <w:rFonts w:ascii="Cambria" w:hAnsi="Cambria"/>
          <w:color w:val="000000" w:themeColor="text1"/>
          <w:sz w:val="12"/>
        </w:rPr>
      </w:pPr>
    </w:p>
    <w:p w:rsidR="00957EA8" w:rsidRPr="00EA4134" w:rsidRDefault="00957EA8" w:rsidP="00957EA8">
      <w:pPr>
        <w:jc w:val="both"/>
        <w:rPr>
          <w:rFonts w:ascii="Arial Black" w:hAnsi="Arial Black"/>
          <w:color w:val="000000" w:themeColor="text1"/>
          <w:sz w:val="24"/>
        </w:rPr>
      </w:pPr>
      <w:r w:rsidRPr="00EA4134">
        <w:rPr>
          <w:rFonts w:ascii="Arial Black" w:hAnsi="Arial Black"/>
          <w:color w:val="000000" w:themeColor="text1"/>
          <w:sz w:val="24"/>
        </w:rPr>
        <w:t>Request</w:t>
      </w:r>
    </w:p>
    <w:p w:rsidR="00957EA8" w:rsidRPr="00EA4134" w:rsidRDefault="00957EA8" w:rsidP="00957EA8">
      <w:pPr>
        <w:jc w:val="both"/>
        <w:rPr>
          <w:rFonts w:ascii="Cambria" w:hAnsi="Cambria"/>
          <w:color w:val="000000" w:themeColor="text1"/>
          <w:sz w:val="12"/>
        </w:rPr>
      </w:pPr>
    </w:p>
    <w:p w:rsidR="00957EA8" w:rsidRDefault="00957EA8" w:rsidP="00957EA8">
      <w:pPr>
        <w:jc w:val="both"/>
        <w:rPr>
          <w:rFonts w:ascii="Cambria" w:hAnsi="Cambria"/>
          <w:color w:val="000000" w:themeColor="text1"/>
        </w:rPr>
      </w:pPr>
      <w:proofErr w:type="spellStart"/>
      <w:r>
        <w:rPr>
          <w:rFonts w:ascii="Cambria" w:hAnsi="Cambria"/>
          <w:color w:val="000000" w:themeColor="text1"/>
        </w:rPr>
        <w:t>Visyon</w:t>
      </w:r>
      <w:proofErr w:type="spellEnd"/>
      <w:r>
        <w:rPr>
          <w:rFonts w:ascii="Cambria" w:hAnsi="Cambria"/>
          <w:color w:val="000000" w:themeColor="text1"/>
        </w:rPr>
        <w:t xml:space="preserve"> needs help to recruit Ambassadors from local groups and businesses and has made a request to Crewe Town Council for their support to do so alongside a small amount of funding to facilitate the workshop and the materials needed for them</w:t>
      </w:r>
    </w:p>
    <w:p w:rsidR="00957EA8" w:rsidRDefault="00957EA8" w:rsidP="00957EA8">
      <w:pPr>
        <w:jc w:val="both"/>
        <w:rPr>
          <w:rFonts w:ascii="Cambria" w:hAnsi="Cambria"/>
          <w:color w:val="000000" w:themeColor="text1"/>
        </w:rPr>
      </w:pPr>
    </w:p>
    <w:p w:rsidR="00957EA8" w:rsidRDefault="00957EA8">
      <w:pPr>
        <w:rPr>
          <w:rFonts w:ascii="Cambria" w:hAnsi="Cambria"/>
          <w:color w:val="000000" w:themeColor="text1"/>
        </w:rPr>
      </w:pPr>
      <w:r>
        <w:rPr>
          <w:rFonts w:ascii="Cambria" w:hAnsi="Cambria"/>
          <w:color w:val="000000" w:themeColor="text1"/>
        </w:rPr>
        <w:br w:type="page"/>
      </w:r>
    </w:p>
    <w:p w:rsidR="00267D5A" w:rsidRPr="00685B07" w:rsidRDefault="00267D5A" w:rsidP="00267D5A">
      <w:pPr>
        <w:rPr>
          <w:rFonts w:ascii="Arial Black" w:hAnsi="Arial Black"/>
          <w:sz w:val="28"/>
        </w:rPr>
      </w:pPr>
      <w:r w:rsidRPr="00685B07">
        <w:rPr>
          <w:rFonts w:ascii="Arial Black" w:hAnsi="Arial Black"/>
          <w:noProof/>
          <w:sz w:val="28"/>
          <w:lang w:eastAsia="en-GB"/>
        </w:rPr>
        <w:lastRenderedPageBreak/>
        <w:drawing>
          <wp:anchor distT="0" distB="0" distL="114300" distR="114300" simplePos="0" relativeHeight="251670528" behindDoc="1" locked="0" layoutInCell="1" allowOverlap="1" wp14:anchorId="38361E66" wp14:editId="0F38F351">
            <wp:simplePos x="0" y="0"/>
            <wp:positionH relativeFrom="column">
              <wp:posOffset>5900420</wp:posOffset>
            </wp:positionH>
            <wp:positionV relativeFrom="paragraph">
              <wp:posOffset>-58420</wp:posOffset>
            </wp:positionV>
            <wp:extent cx="1177200" cy="1036800"/>
            <wp:effectExtent l="0" t="0" r="444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T Matters.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77200" cy="1036800"/>
                    </a:xfrm>
                    <a:prstGeom prst="rect">
                      <a:avLst/>
                    </a:prstGeom>
                  </pic:spPr>
                </pic:pic>
              </a:graphicData>
            </a:graphic>
            <wp14:sizeRelH relativeFrom="margin">
              <wp14:pctWidth>0</wp14:pctWidth>
            </wp14:sizeRelH>
            <wp14:sizeRelV relativeFrom="margin">
              <wp14:pctHeight>0</wp14:pctHeight>
            </wp14:sizeRelV>
          </wp:anchor>
        </w:drawing>
      </w:r>
      <w:r w:rsidRPr="00685B07">
        <w:rPr>
          <w:rFonts w:ascii="Arial Black" w:hAnsi="Arial Black"/>
          <w:sz w:val="28"/>
        </w:rPr>
        <w:t>Making Crewe Makaton Friendly</w:t>
      </w:r>
    </w:p>
    <w:p w:rsidR="00267D5A" w:rsidRPr="00685B07" w:rsidRDefault="00267D5A" w:rsidP="00267D5A">
      <w:pPr>
        <w:rPr>
          <w:rFonts w:ascii="Arial Black" w:hAnsi="Arial Black"/>
          <w:sz w:val="28"/>
        </w:rPr>
      </w:pPr>
      <w:r w:rsidRPr="00685B07">
        <w:rPr>
          <w:rFonts w:ascii="Arial Black" w:hAnsi="Arial Black"/>
          <w:sz w:val="28"/>
        </w:rPr>
        <w:t>Report to Community Plan Committee</w:t>
      </w:r>
    </w:p>
    <w:p w:rsidR="00267D5A" w:rsidRPr="00685B07" w:rsidRDefault="00267D5A" w:rsidP="00267D5A">
      <w:pPr>
        <w:rPr>
          <w:rFonts w:ascii="Arial Black" w:hAnsi="Arial Black"/>
          <w:sz w:val="28"/>
        </w:rPr>
      </w:pPr>
      <w:r w:rsidRPr="00685B07">
        <w:rPr>
          <w:rFonts w:ascii="Arial Black" w:hAnsi="Arial Black"/>
          <w:sz w:val="28"/>
        </w:rPr>
        <w:t>Monday 20</w:t>
      </w:r>
      <w:r w:rsidRPr="00685B07">
        <w:rPr>
          <w:rFonts w:ascii="Arial Black" w:hAnsi="Arial Black"/>
          <w:sz w:val="28"/>
          <w:vertAlign w:val="superscript"/>
        </w:rPr>
        <w:t>th</w:t>
      </w:r>
      <w:r w:rsidRPr="00685B07">
        <w:rPr>
          <w:rFonts w:ascii="Arial Black" w:hAnsi="Arial Black"/>
          <w:sz w:val="28"/>
        </w:rPr>
        <w:t xml:space="preserve"> August 2018</w:t>
      </w:r>
    </w:p>
    <w:p w:rsidR="00267D5A" w:rsidRPr="006028BE" w:rsidRDefault="00267D5A" w:rsidP="00267D5A">
      <w:pPr>
        <w:pBdr>
          <w:bottom w:val="single" w:sz="4" w:space="1" w:color="auto"/>
        </w:pBdr>
        <w:rPr>
          <w:rFonts w:ascii="Cambria" w:hAnsi="Cambria"/>
          <w:sz w:val="12"/>
          <w:szCs w:val="12"/>
        </w:rPr>
      </w:pPr>
    </w:p>
    <w:p w:rsidR="00267D5A" w:rsidRPr="006028BE" w:rsidRDefault="00267D5A" w:rsidP="00267D5A">
      <w:pPr>
        <w:rPr>
          <w:rFonts w:ascii="Cambria" w:hAnsi="Cambria"/>
          <w:sz w:val="12"/>
          <w:szCs w:val="12"/>
        </w:rPr>
      </w:pPr>
    </w:p>
    <w:p w:rsidR="00267D5A" w:rsidRPr="00267D5A" w:rsidRDefault="00267D5A" w:rsidP="00267D5A">
      <w:pPr>
        <w:rPr>
          <w:rFonts w:ascii="Arial Black" w:hAnsi="Arial Black"/>
          <w:sz w:val="24"/>
        </w:rPr>
      </w:pPr>
      <w:r w:rsidRPr="00267D5A">
        <w:rPr>
          <w:rFonts w:ascii="Arial Black" w:hAnsi="Arial Black"/>
          <w:sz w:val="24"/>
        </w:rPr>
        <w:t>Introduction</w:t>
      </w:r>
    </w:p>
    <w:p w:rsidR="00267D5A" w:rsidRDefault="00267D5A" w:rsidP="00267D5A">
      <w:pPr>
        <w:jc w:val="both"/>
        <w:rPr>
          <w:rFonts w:ascii="Cambria" w:hAnsi="Cambria"/>
        </w:rPr>
      </w:pPr>
      <w:r w:rsidRPr="006028BE">
        <w:rPr>
          <w:rFonts w:ascii="Cambria" w:hAnsi="Cambria"/>
        </w:rPr>
        <w:t xml:space="preserve">This document outlines a proposal on how training and resources could be provided to deliver a basic level of Makaton across Crewe </w:t>
      </w:r>
    </w:p>
    <w:p w:rsidR="00267D5A" w:rsidRPr="00267D5A" w:rsidRDefault="00267D5A" w:rsidP="00267D5A">
      <w:pPr>
        <w:rPr>
          <w:rFonts w:ascii="Cambria" w:hAnsi="Cambria"/>
          <w:sz w:val="12"/>
          <w:szCs w:val="12"/>
        </w:rPr>
      </w:pPr>
    </w:p>
    <w:p w:rsidR="00267D5A" w:rsidRPr="006028BE" w:rsidRDefault="00267D5A" w:rsidP="00267D5A">
      <w:pPr>
        <w:rPr>
          <w:rFonts w:ascii="Cambria" w:hAnsi="Cambria"/>
        </w:rPr>
      </w:pPr>
      <w:r w:rsidRPr="006028BE">
        <w:rPr>
          <w:rFonts w:ascii="Cambria" w:hAnsi="Cambria"/>
        </w:rPr>
        <w:t>It will cover:</w:t>
      </w:r>
      <w:r>
        <w:rPr>
          <w:rFonts w:ascii="Cambria" w:hAnsi="Cambria"/>
        </w:rPr>
        <w:t>-</w:t>
      </w:r>
    </w:p>
    <w:p w:rsidR="00267D5A" w:rsidRPr="00F654DD" w:rsidRDefault="00267D5A" w:rsidP="00267D5A">
      <w:pPr>
        <w:pStyle w:val="ListParagraph"/>
        <w:numPr>
          <w:ilvl w:val="0"/>
          <w:numId w:val="20"/>
        </w:numPr>
        <w:spacing w:after="160"/>
        <w:rPr>
          <w:rFonts w:ascii="Cambria" w:hAnsi="Cambria"/>
          <w:sz w:val="22"/>
        </w:rPr>
      </w:pPr>
      <w:r w:rsidRPr="00F654DD">
        <w:rPr>
          <w:rFonts w:ascii="Cambria" w:hAnsi="Cambria"/>
          <w:sz w:val="22"/>
        </w:rPr>
        <w:t>The proposed vocabulary</w:t>
      </w:r>
    </w:p>
    <w:p w:rsidR="00267D5A" w:rsidRPr="00F654DD" w:rsidRDefault="00267D5A" w:rsidP="00267D5A">
      <w:pPr>
        <w:pStyle w:val="ListParagraph"/>
        <w:numPr>
          <w:ilvl w:val="0"/>
          <w:numId w:val="20"/>
        </w:numPr>
        <w:spacing w:after="160"/>
        <w:rPr>
          <w:rFonts w:ascii="Cambria" w:hAnsi="Cambria"/>
          <w:sz w:val="22"/>
        </w:rPr>
      </w:pPr>
      <w:r w:rsidRPr="00F654DD">
        <w:rPr>
          <w:rFonts w:ascii="Cambria" w:hAnsi="Cambria"/>
          <w:sz w:val="22"/>
        </w:rPr>
        <w:t>The Training Programme</w:t>
      </w:r>
    </w:p>
    <w:p w:rsidR="00267D5A" w:rsidRPr="00F654DD" w:rsidRDefault="00267D5A" w:rsidP="00267D5A">
      <w:pPr>
        <w:pStyle w:val="ListParagraph"/>
        <w:numPr>
          <w:ilvl w:val="0"/>
          <w:numId w:val="20"/>
        </w:numPr>
        <w:spacing w:after="160"/>
        <w:rPr>
          <w:rFonts w:ascii="Cambria" w:hAnsi="Cambria"/>
          <w:sz w:val="22"/>
        </w:rPr>
      </w:pPr>
      <w:r w:rsidRPr="00F654DD">
        <w:rPr>
          <w:rFonts w:ascii="Cambria" w:hAnsi="Cambria"/>
          <w:sz w:val="22"/>
        </w:rPr>
        <w:t>Ongoing Support</w:t>
      </w:r>
    </w:p>
    <w:p w:rsidR="00267D5A" w:rsidRPr="00F654DD" w:rsidRDefault="00267D5A" w:rsidP="00267D5A">
      <w:pPr>
        <w:pStyle w:val="ListParagraph"/>
        <w:numPr>
          <w:ilvl w:val="0"/>
          <w:numId w:val="20"/>
        </w:numPr>
        <w:spacing w:after="160"/>
        <w:rPr>
          <w:rFonts w:ascii="Cambria" w:hAnsi="Cambria"/>
          <w:sz w:val="22"/>
        </w:rPr>
      </w:pPr>
      <w:r w:rsidRPr="00F654DD">
        <w:rPr>
          <w:rFonts w:ascii="Cambria" w:hAnsi="Cambria"/>
          <w:sz w:val="22"/>
        </w:rPr>
        <w:t>Becoming Makaton Friendly</w:t>
      </w:r>
    </w:p>
    <w:p w:rsidR="00267D5A" w:rsidRPr="00F654DD" w:rsidRDefault="00267D5A" w:rsidP="00267D5A">
      <w:pPr>
        <w:pStyle w:val="ListParagraph"/>
        <w:numPr>
          <w:ilvl w:val="0"/>
          <w:numId w:val="20"/>
        </w:numPr>
        <w:rPr>
          <w:rFonts w:ascii="Cambria" w:hAnsi="Cambria"/>
          <w:sz w:val="22"/>
        </w:rPr>
      </w:pPr>
      <w:r w:rsidRPr="00F654DD">
        <w:rPr>
          <w:rFonts w:ascii="Cambria" w:hAnsi="Cambria"/>
          <w:sz w:val="22"/>
        </w:rPr>
        <w:t xml:space="preserve">Training Costs </w:t>
      </w:r>
    </w:p>
    <w:p w:rsidR="00267D5A" w:rsidRPr="006028BE" w:rsidRDefault="00267D5A" w:rsidP="00267D5A">
      <w:pPr>
        <w:jc w:val="both"/>
        <w:rPr>
          <w:rFonts w:ascii="Cambria" w:hAnsi="Cambria"/>
          <w:sz w:val="12"/>
          <w:szCs w:val="12"/>
        </w:rPr>
      </w:pPr>
    </w:p>
    <w:p w:rsidR="00267D5A" w:rsidRDefault="00267D5A" w:rsidP="00267D5A">
      <w:pPr>
        <w:jc w:val="both"/>
        <w:rPr>
          <w:rFonts w:ascii="Cambria" w:hAnsi="Cambria"/>
        </w:rPr>
      </w:pPr>
      <w:r w:rsidRPr="006028BE">
        <w:rPr>
          <w:rFonts w:ascii="Cambria" w:hAnsi="Cambria"/>
        </w:rPr>
        <w:t>This training works on the principle that each organisation would have a good number of staff complete the rel</w:t>
      </w:r>
      <w:r>
        <w:rPr>
          <w:rFonts w:ascii="Cambria" w:hAnsi="Cambria"/>
        </w:rPr>
        <w:t>evant Makaton Overview training</w:t>
      </w:r>
    </w:p>
    <w:p w:rsidR="00267D5A" w:rsidRPr="006028BE" w:rsidRDefault="00267D5A" w:rsidP="00267D5A">
      <w:pPr>
        <w:rPr>
          <w:rFonts w:ascii="Cambria" w:hAnsi="Cambria"/>
          <w:sz w:val="12"/>
          <w:szCs w:val="12"/>
        </w:rPr>
      </w:pPr>
    </w:p>
    <w:p w:rsidR="00267D5A" w:rsidRPr="006028BE" w:rsidRDefault="00267D5A" w:rsidP="00267D5A">
      <w:pPr>
        <w:pStyle w:val="ListParagraph"/>
        <w:numPr>
          <w:ilvl w:val="0"/>
          <w:numId w:val="21"/>
        </w:numPr>
        <w:rPr>
          <w:rFonts w:ascii="Arial Black" w:hAnsi="Arial Black"/>
        </w:rPr>
      </w:pPr>
      <w:r w:rsidRPr="006028BE">
        <w:rPr>
          <w:rFonts w:ascii="Arial Black" w:hAnsi="Arial Black"/>
        </w:rPr>
        <w:t>Proposed Vocabulary</w:t>
      </w:r>
    </w:p>
    <w:p w:rsidR="00267D5A" w:rsidRDefault="00267D5A" w:rsidP="00267D5A">
      <w:pPr>
        <w:jc w:val="both"/>
        <w:rPr>
          <w:rFonts w:ascii="Cambria" w:hAnsi="Cambria"/>
        </w:rPr>
      </w:pPr>
      <w:r w:rsidRPr="006028BE">
        <w:rPr>
          <w:rFonts w:ascii="Cambria" w:hAnsi="Cambria"/>
        </w:rPr>
        <w:t>To ensure a good foundation vocabulary, the Makaton Charity ask we include 20 statutory words. These 20 words facilitate everyday in</w:t>
      </w:r>
      <w:r>
        <w:rPr>
          <w:rFonts w:ascii="Cambria" w:hAnsi="Cambria"/>
        </w:rPr>
        <w:t>teractions and are listed below</w:t>
      </w:r>
    </w:p>
    <w:p w:rsidR="00267D5A" w:rsidRPr="006028BE" w:rsidRDefault="00267D5A" w:rsidP="00267D5A">
      <w:pPr>
        <w:jc w:val="both"/>
        <w:rPr>
          <w:rFonts w:ascii="Cambria" w:hAnsi="Cambria"/>
          <w:sz w:val="12"/>
          <w:szCs w:val="12"/>
        </w:rPr>
      </w:pPr>
    </w:p>
    <w:p w:rsidR="00267D5A" w:rsidRPr="006028BE" w:rsidRDefault="00267D5A" w:rsidP="00267D5A">
      <w:pPr>
        <w:jc w:val="both"/>
        <w:rPr>
          <w:rFonts w:ascii="Cambria" w:hAnsi="Cambria"/>
        </w:rPr>
      </w:pPr>
      <w:r w:rsidRPr="006028BE">
        <w:rPr>
          <w:rFonts w:ascii="Cambria" w:hAnsi="Cambria"/>
        </w:rPr>
        <w:t>The Personalised Vocabulary would be agreed per area/group trained. This is typically another 15-20 signs plus the finger spelling alphabet. See some proposed but nor exhaustive ideas</w:t>
      </w:r>
      <w:r>
        <w:rPr>
          <w:rFonts w:ascii="Cambria" w:hAnsi="Cambria"/>
        </w:rPr>
        <w:t xml:space="preserve"> below</w:t>
      </w:r>
    </w:p>
    <w:p w:rsidR="00267D5A" w:rsidRPr="006028BE" w:rsidRDefault="00267D5A" w:rsidP="00267D5A">
      <w:pPr>
        <w:jc w:val="center"/>
        <w:rPr>
          <w:rFonts w:ascii="Cambria" w:hAnsi="Cambria"/>
        </w:rPr>
      </w:pPr>
      <w:r w:rsidRPr="006028BE">
        <w:rPr>
          <w:rFonts w:ascii="Cambria" w:hAnsi="Cambria"/>
          <w:noProof/>
          <w:lang w:eastAsia="en-GB"/>
        </w:rPr>
        <w:drawing>
          <wp:inline distT="0" distB="0" distL="0" distR="0" wp14:anchorId="16DB301D" wp14:editId="71D17929">
            <wp:extent cx="4380089" cy="3771238"/>
            <wp:effectExtent l="0" t="0" r="1905"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386528" cy="3776782"/>
                    </a:xfrm>
                    <a:prstGeom prst="rect">
                      <a:avLst/>
                    </a:prstGeom>
                  </pic:spPr>
                </pic:pic>
              </a:graphicData>
            </a:graphic>
          </wp:inline>
        </w:drawing>
      </w:r>
    </w:p>
    <w:p w:rsidR="00267D5A" w:rsidRPr="006028BE" w:rsidRDefault="00267D5A" w:rsidP="00267D5A">
      <w:pPr>
        <w:rPr>
          <w:rFonts w:ascii="Cambria" w:hAnsi="Cambria"/>
          <w:sz w:val="12"/>
          <w:szCs w:val="12"/>
        </w:rPr>
      </w:pPr>
    </w:p>
    <w:p w:rsidR="00267D5A" w:rsidRPr="006028BE" w:rsidRDefault="00267D5A" w:rsidP="00267D5A">
      <w:pPr>
        <w:jc w:val="both"/>
        <w:rPr>
          <w:rFonts w:ascii="Cambria" w:hAnsi="Cambria"/>
        </w:rPr>
      </w:pPr>
      <w:r>
        <w:rPr>
          <w:rFonts w:ascii="Cambria" w:hAnsi="Cambria"/>
        </w:rPr>
        <w:t>So for example staff in Café</w:t>
      </w:r>
      <w:r w:rsidRPr="006028BE">
        <w:rPr>
          <w:rFonts w:ascii="Cambria" w:hAnsi="Cambria"/>
        </w:rPr>
        <w:t>s would attend training comprising of:</w:t>
      </w:r>
      <w:r>
        <w:rPr>
          <w:rFonts w:ascii="Cambria" w:hAnsi="Cambria"/>
        </w:rPr>
        <w:t>-</w:t>
      </w:r>
    </w:p>
    <w:p w:rsidR="00267D5A" w:rsidRPr="00F654DD" w:rsidRDefault="00267D5A" w:rsidP="00267D5A">
      <w:pPr>
        <w:pStyle w:val="ListParagraph"/>
        <w:numPr>
          <w:ilvl w:val="0"/>
          <w:numId w:val="22"/>
        </w:numPr>
        <w:spacing w:after="160"/>
        <w:jc w:val="both"/>
        <w:rPr>
          <w:rFonts w:ascii="Cambria" w:hAnsi="Cambria"/>
          <w:sz w:val="22"/>
        </w:rPr>
      </w:pPr>
      <w:r w:rsidRPr="00F654DD">
        <w:rPr>
          <w:rFonts w:ascii="Cambria" w:hAnsi="Cambria"/>
          <w:sz w:val="22"/>
        </w:rPr>
        <w:t>Mandatory Word List</w:t>
      </w:r>
    </w:p>
    <w:p w:rsidR="00267D5A" w:rsidRPr="00F654DD" w:rsidRDefault="00267D5A" w:rsidP="00267D5A">
      <w:pPr>
        <w:pStyle w:val="ListParagraph"/>
        <w:numPr>
          <w:ilvl w:val="0"/>
          <w:numId w:val="22"/>
        </w:numPr>
        <w:spacing w:after="160"/>
        <w:jc w:val="both"/>
        <w:rPr>
          <w:rFonts w:ascii="Cambria" w:hAnsi="Cambria"/>
          <w:sz w:val="22"/>
        </w:rPr>
      </w:pPr>
      <w:r w:rsidRPr="00F654DD">
        <w:rPr>
          <w:rFonts w:ascii="Cambria" w:hAnsi="Cambria"/>
          <w:sz w:val="22"/>
        </w:rPr>
        <w:t>Greetings</w:t>
      </w:r>
    </w:p>
    <w:p w:rsidR="00267D5A" w:rsidRPr="00F654DD" w:rsidRDefault="00267D5A" w:rsidP="00267D5A">
      <w:pPr>
        <w:pStyle w:val="ListParagraph"/>
        <w:numPr>
          <w:ilvl w:val="0"/>
          <w:numId w:val="22"/>
        </w:numPr>
        <w:jc w:val="both"/>
        <w:rPr>
          <w:rFonts w:ascii="Cambria" w:hAnsi="Cambria"/>
          <w:sz w:val="22"/>
        </w:rPr>
      </w:pPr>
      <w:r w:rsidRPr="00F654DD">
        <w:rPr>
          <w:rFonts w:ascii="Cambria" w:hAnsi="Cambria"/>
          <w:sz w:val="22"/>
        </w:rPr>
        <w:t>Café Words</w:t>
      </w:r>
    </w:p>
    <w:p w:rsidR="00267D5A" w:rsidRPr="006028BE" w:rsidRDefault="00267D5A" w:rsidP="00267D5A">
      <w:pPr>
        <w:jc w:val="both"/>
        <w:rPr>
          <w:rFonts w:ascii="Cambria" w:hAnsi="Cambria"/>
          <w:sz w:val="12"/>
        </w:rPr>
      </w:pPr>
    </w:p>
    <w:p w:rsidR="00267D5A" w:rsidRDefault="00267D5A" w:rsidP="00267D5A">
      <w:pPr>
        <w:jc w:val="both"/>
        <w:rPr>
          <w:rFonts w:ascii="Cambria" w:hAnsi="Cambria"/>
        </w:rPr>
      </w:pPr>
      <w:r w:rsidRPr="006028BE">
        <w:rPr>
          <w:rFonts w:ascii="Cambria" w:hAnsi="Cambria"/>
        </w:rPr>
        <w:t>As part of training the signs and symbols delivered are made available to attendees in a training handout to take away with them. See an example of a handout pack for medical staff</w:t>
      </w:r>
    </w:p>
    <w:p w:rsidR="00267D5A" w:rsidRPr="006028BE" w:rsidRDefault="00267D5A" w:rsidP="00267D5A">
      <w:pPr>
        <w:jc w:val="both"/>
        <w:rPr>
          <w:rFonts w:ascii="Cambria" w:hAnsi="Cambria"/>
          <w:sz w:val="12"/>
        </w:rPr>
      </w:pPr>
    </w:p>
    <w:p w:rsidR="00267D5A" w:rsidRDefault="00267D5A" w:rsidP="00267D5A">
      <w:pPr>
        <w:jc w:val="both"/>
        <w:rPr>
          <w:rFonts w:ascii="Cambria" w:hAnsi="Cambria"/>
        </w:rPr>
      </w:pPr>
      <w:r w:rsidRPr="006028BE">
        <w:rPr>
          <w:rFonts w:ascii="Cambria" w:hAnsi="Cambria"/>
        </w:rPr>
        <w:t>Costs do not include copies of the handouts but do include a Makaton Certificate and Makaton Badge per partic</w:t>
      </w:r>
      <w:r>
        <w:rPr>
          <w:rFonts w:ascii="Cambria" w:hAnsi="Cambria"/>
        </w:rPr>
        <w:t>ipant</w:t>
      </w:r>
    </w:p>
    <w:p w:rsidR="00267D5A" w:rsidRDefault="00267D5A" w:rsidP="00267D5A">
      <w:pPr>
        <w:jc w:val="both"/>
        <w:rPr>
          <w:rFonts w:ascii="Cambria" w:hAnsi="Cambria"/>
        </w:rPr>
      </w:pPr>
    </w:p>
    <w:p w:rsidR="00267D5A" w:rsidRDefault="00267D5A" w:rsidP="00267D5A">
      <w:pPr>
        <w:jc w:val="both"/>
        <w:rPr>
          <w:rFonts w:ascii="Cambria" w:hAnsi="Cambria"/>
        </w:rPr>
      </w:pPr>
    </w:p>
    <w:p w:rsidR="00267D5A" w:rsidRDefault="00267D5A" w:rsidP="00267D5A">
      <w:pPr>
        <w:jc w:val="both"/>
        <w:rPr>
          <w:rFonts w:ascii="Cambria" w:hAnsi="Cambria"/>
        </w:rPr>
      </w:pPr>
    </w:p>
    <w:p w:rsidR="00267D5A" w:rsidRDefault="00267D5A" w:rsidP="00267D5A">
      <w:pPr>
        <w:jc w:val="both"/>
        <w:rPr>
          <w:rFonts w:ascii="Cambria" w:hAnsi="Cambria"/>
        </w:rPr>
      </w:pPr>
    </w:p>
    <w:p w:rsidR="00267D5A" w:rsidRPr="006028BE" w:rsidRDefault="00267D5A" w:rsidP="00267D5A">
      <w:pPr>
        <w:pStyle w:val="ListParagraph"/>
        <w:numPr>
          <w:ilvl w:val="0"/>
          <w:numId w:val="21"/>
        </w:numPr>
        <w:jc w:val="both"/>
        <w:rPr>
          <w:rFonts w:ascii="Arial Black" w:hAnsi="Arial Black"/>
        </w:rPr>
      </w:pPr>
      <w:r w:rsidRPr="006028BE">
        <w:rPr>
          <w:rFonts w:ascii="Arial Black" w:hAnsi="Arial Black"/>
        </w:rPr>
        <w:lastRenderedPageBreak/>
        <w:t>The Training Programme</w:t>
      </w:r>
    </w:p>
    <w:p w:rsidR="00267D5A" w:rsidRDefault="00267D5A" w:rsidP="00267D5A">
      <w:pPr>
        <w:jc w:val="both"/>
        <w:rPr>
          <w:rFonts w:ascii="Cambria" w:hAnsi="Cambria"/>
        </w:rPr>
      </w:pPr>
      <w:r w:rsidRPr="006028BE">
        <w:rPr>
          <w:rFonts w:ascii="Cambria" w:hAnsi="Cambria"/>
        </w:rPr>
        <w:t>The Makaton workshops each take between 120 minutes depending o</w:t>
      </w:r>
      <w:r>
        <w:rPr>
          <w:rFonts w:ascii="Cambria" w:hAnsi="Cambria"/>
        </w:rPr>
        <w:t>n the size of vocabulary taught</w:t>
      </w:r>
    </w:p>
    <w:p w:rsidR="00267D5A" w:rsidRPr="006028BE" w:rsidRDefault="00267D5A" w:rsidP="00267D5A">
      <w:pPr>
        <w:jc w:val="both"/>
        <w:rPr>
          <w:rFonts w:ascii="Cambria" w:hAnsi="Cambria"/>
          <w:sz w:val="12"/>
          <w:szCs w:val="12"/>
        </w:rPr>
      </w:pPr>
    </w:p>
    <w:p w:rsidR="00267D5A" w:rsidRDefault="00267D5A" w:rsidP="00267D5A">
      <w:pPr>
        <w:jc w:val="both"/>
        <w:rPr>
          <w:rFonts w:ascii="Cambria" w:hAnsi="Cambria"/>
        </w:rPr>
      </w:pPr>
      <w:r w:rsidRPr="006028BE">
        <w:rPr>
          <w:rFonts w:ascii="Cambria" w:hAnsi="Cambria"/>
        </w:rPr>
        <w:t>Participants would learn about signing with Makaton with the aim of them leaving with the confidence to Champion Makaton in their area of work</w:t>
      </w:r>
    </w:p>
    <w:p w:rsidR="00267D5A" w:rsidRPr="006028BE" w:rsidRDefault="00267D5A" w:rsidP="00267D5A">
      <w:pPr>
        <w:jc w:val="both"/>
        <w:rPr>
          <w:rFonts w:ascii="Cambria" w:hAnsi="Cambria"/>
          <w:sz w:val="12"/>
          <w:szCs w:val="12"/>
        </w:rPr>
      </w:pPr>
    </w:p>
    <w:p w:rsidR="00267D5A" w:rsidRPr="006028BE" w:rsidRDefault="00267D5A" w:rsidP="00267D5A">
      <w:pPr>
        <w:rPr>
          <w:rFonts w:ascii="Cambria" w:hAnsi="Cambria"/>
        </w:rPr>
      </w:pPr>
      <w:r w:rsidRPr="006028BE">
        <w:rPr>
          <w:rFonts w:ascii="Cambria" w:hAnsi="Cambria"/>
        </w:rPr>
        <w:t>Each workshop agenda would look something like this:</w:t>
      </w:r>
      <w:r>
        <w:rPr>
          <w:rFonts w:ascii="Cambria" w:hAnsi="Cambria"/>
        </w:rPr>
        <w:t>-</w:t>
      </w:r>
    </w:p>
    <w:p w:rsidR="00267D5A" w:rsidRPr="006028BE" w:rsidRDefault="00267D5A" w:rsidP="00267D5A">
      <w:pPr>
        <w:ind w:left="360"/>
        <w:jc w:val="center"/>
        <w:rPr>
          <w:rFonts w:ascii="Cambria" w:hAnsi="Cambria"/>
        </w:rPr>
      </w:pPr>
      <w:r w:rsidRPr="006028BE">
        <w:rPr>
          <w:rFonts w:ascii="Cambria" w:hAnsi="Cambria"/>
          <w:noProof/>
          <w:lang w:eastAsia="en-GB"/>
        </w:rPr>
        <w:drawing>
          <wp:inline distT="0" distB="0" distL="0" distR="0" wp14:anchorId="0C2215AE" wp14:editId="12A66A63">
            <wp:extent cx="4181475" cy="23717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181475" cy="2371725"/>
                    </a:xfrm>
                    <a:prstGeom prst="rect">
                      <a:avLst/>
                    </a:prstGeom>
                  </pic:spPr>
                </pic:pic>
              </a:graphicData>
            </a:graphic>
          </wp:inline>
        </w:drawing>
      </w:r>
    </w:p>
    <w:p w:rsidR="00267D5A" w:rsidRPr="006028BE" w:rsidRDefault="00267D5A" w:rsidP="00267D5A">
      <w:pPr>
        <w:ind w:left="360"/>
        <w:rPr>
          <w:rFonts w:ascii="Cambria" w:hAnsi="Cambria"/>
          <w:sz w:val="12"/>
          <w:szCs w:val="12"/>
        </w:rPr>
      </w:pPr>
      <w:r w:rsidRPr="006028BE">
        <w:rPr>
          <w:rFonts w:ascii="Cambria" w:hAnsi="Cambria"/>
          <w:sz w:val="12"/>
          <w:szCs w:val="12"/>
        </w:rPr>
        <w:tab/>
      </w:r>
    </w:p>
    <w:p w:rsidR="00267D5A" w:rsidRPr="006028BE" w:rsidRDefault="00267D5A" w:rsidP="00267D5A">
      <w:pPr>
        <w:pStyle w:val="ListParagraph"/>
        <w:numPr>
          <w:ilvl w:val="0"/>
          <w:numId w:val="21"/>
        </w:numPr>
        <w:jc w:val="both"/>
        <w:rPr>
          <w:rFonts w:ascii="Arial Black" w:hAnsi="Arial Black"/>
        </w:rPr>
      </w:pPr>
      <w:r w:rsidRPr="006028BE">
        <w:rPr>
          <w:rFonts w:ascii="Arial Black" w:hAnsi="Arial Black"/>
        </w:rPr>
        <w:t>Ongoing Support</w:t>
      </w:r>
    </w:p>
    <w:p w:rsidR="00267D5A" w:rsidRDefault="00267D5A" w:rsidP="00267D5A">
      <w:pPr>
        <w:jc w:val="both"/>
        <w:rPr>
          <w:rFonts w:ascii="Cambria" w:hAnsi="Cambria"/>
        </w:rPr>
      </w:pPr>
      <w:r w:rsidRPr="006028BE">
        <w:rPr>
          <w:rFonts w:ascii="Cambria" w:hAnsi="Cambria"/>
        </w:rPr>
        <w:t xml:space="preserve">IT Matters would be available to provide on-going support via email/telephone regarding clarity of signs/symbols </w:t>
      </w:r>
      <w:r>
        <w:rPr>
          <w:rFonts w:ascii="Cambria" w:hAnsi="Cambria"/>
        </w:rPr>
        <w:t>and any new vocabulary required</w:t>
      </w:r>
    </w:p>
    <w:p w:rsidR="00267D5A" w:rsidRPr="006028BE" w:rsidRDefault="00267D5A" w:rsidP="00267D5A">
      <w:pPr>
        <w:ind w:left="360"/>
        <w:jc w:val="both"/>
        <w:rPr>
          <w:rFonts w:ascii="Cambria" w:hAnsi="Cambria"/>
          <w:sz w:val="12"/>
          <w:szCs w:val="12"/>
        </w:rPr>
      </w:pPr>
    </w:p>
    <w:p w:rsidR="00267D5A" w:rsidRPr="006028BE" w:rsidRDefault="00267D5A" w:rsidP="00267D5A">
      <w:pPr>
        <w:jc w:val="both"/>
        <w:rPr>
          <w:rFonts w:ascii="Cambria" w:hAnsi="Cambria"/>
        </w:rPr>
      </w:pPr>
      <w:r w:rsidRPr="006028BE">
        <w:rPr>
          <w:rFonts w:ascii="Cambria" w:hAnsi="Cambria"/>
        </w:rPr>
        <w:t>The Makaton Ch</w:t>
      </w:r>
      <w:r>
        <w:rPr>
          <w:rFonts w:ascii="Cambria" w:hAnsi="Cambria"/>
        </w:rPr>
        <w:t>arity also provide this support</w:t>
      </w:r>
    </w:p>
    <w:p w:rsidR="00267D5A" w:rsidRPr="006028BE" w:rsidRDefault="00267D5A" w:rsidP="00267D5A">
      <w:pPr>
        <w:rPr>
          <w:rFonts w:ascii="Cambria" w:hAnsi="Cambria"/>
          <w:b/>
          <w:sz w:val="12"/>
          <w:szCs w:val="12"/>
        </w:rPr>
      </w:pPr>
    </w:p>
    <w:p w:rsidR="00267D5A" w:rsidRPr="006028BE" w:rsidRDefault="00267D5A" w:rsidP="00267D5A">
      <w:pPr>
        <w:rPr>
          <w:rFonts w:ascii="Arial Black" w:hAnsi="Arial Black"/>
          <w:b/>
        </w:rPr>
      </w:pPr>
      <w:r w:rsidRPr="006028BE">
        <w:rPr>
          <w:rFonts w:ascii="Arial Black" w:hAnsi="Arial Black"/>
          <w:b/>
        </w:rPr>
        <w:t>Becoming Makaton Friendly</w:t>
      </w:r>
    </w:p>
    <w:p w:rsidR="00267D5A" w:rsidRDefault="00267D5A" w:rsidP="00267D5A">
      <w:pPr>
        <w:jc w:val="both"/>
        <w:rPr>
          <w:rFonts w:ascii="Cambria" w:hAnsi="Cambria"/>
        </w:rPr>
      </w:pPr>
      <w:r w:rsidRPr="006028BE">
        <w:rPr>
          <w:rFonts w:ascii="Cambria" w:hAnsi="Cambria"/>
        </w:rPr>
        <w:t>Once the site training is complete and embedded, we would be in a position to endorse an application to the Makaton Charity for Organisation to become Makaton Friendly.  If around 30 Organisations meet the criteria then we can look to classifying Crewe as a Makaton Friendly Town. 30 Organisations with on average 5 people per organisation would be 150 people so ap</w:t>
      </w:r>
      <w:r>
        <w:rPr>
          <w:rFonts w:ascii="Cambria" w:hAnsi="Cambria"/>
        </w:rPr>
        <w:t>proximately 8 training sessions</w:t>
      </w:r>
    </w:p>
    <w:p w:rsidR="00267D5A" w:rsidRPr="006028BE" w:rsidRDefault="00267D5A" w:rsidP="00267D5A">
      <w:pPr>
        <w:jc w:val="both"/>
        <w:rPr>
          <w:rFonts w:ascii="Cambria" w:hAnsi="Cambria"/>
          <w:sz w:val="12"/>
          <w:szCs w:val="12"/>
        </w:rPr>
      </w:pPr>
    </w:p>
    <w:p w:rsidR="00267D5A" w:rsidRPr="006028BE" w:rsidRDefault="00267D5A" w:rsidP="00267D5A">
      <w:pPr>
        <w:jc w:val="both"/>
        <w:rPr>
          <w:rFonts w:ascii="Cambria" w:hAnsi="Cambria"/>
        </w:rPr>
      </w:pPr>
      <w:r w:rsidRPr="006028BE">
        <w:rPr>
          <w:rFonts w:ascii="Cambria" w:hAnsi="Cambria"/>
        </w:rPr>
        <w:t>Once Makaton Friendly status is awarded you are licensed to use the Makaton Friendly logo and appear on the online Makaton Friendly map – see my former clients Alton Towers inclusion below as an example:</w:t>
      </w:r>
    </w:p>
    <w:p w:rsidR="00267D5A" w:rsidRPr="00685B07" w:rsidRDefault="00267D5A" w:rsidP="00685B07">
      <w:pPr>
        <w:ind w:left="360"/>
        <w:jc w:val="center"/>
        <w:rPr>
          <w:rFonts w:ascii="Cambria" w:hAnsi="Cambria"/>
        </w:rPr>
      </w:pPr>
      <w:r w:rsidRPr="006028BE">
        <w:rPr>
          <w:rFonts w:ascii="Cambria" w:hAnsi="Cambria"/>
          <w:noProof/>
          <w:lang w:eastAsia="en-GB"/>
        </w:rPr>
        <w:drawing>
          <wp:inline distT="0" distB="0" distL="0" distR="0" wp14:anchorId="154C17F5" wp14:editId="233FCA21">
            <wp:extent cx="3889828" cy="4219354"/>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938950" cy="4272637"/>
                    </a:xfrm>
                    <a:prstGeom prst="rect">
                      <a:avLst/>
                    </a:prstGeom>
                  </pic:spPr>
                </pic:pic>
              </a:graphicData>
            </a:graphic>
          </wp:inline>
        </w:drawing>
      </w:r>
    </w:p>
    <w:p w:rsidR="00267D5A" w:rsidRPr="006028BE" w:rsidRDefault="00267D5A" w:rsidP="00267D5A">
      <w:pPr>
        <w:pStyle w:val="ListParagraph"/>
        <w:numPr>
          <w:ilvl w:val="0"/>
          <w:numId w:val="21"/>
        </w:numPr>
        <w:rPr>
          <w:rFonts w:ascii="Arial Black" w:hAnsi="Arial Black"/>
        </w:rPr>
      </w:pPr>
      <w:r w:rsidRPr="006028BE">
        <w:rPr>
          <w:rFonts w:ascii="Arial Black" w:hAnsi="Arial Black"/>
        </w:rPr>
        <w:lastRenderedPageBreak/>
        <w:t>Costs</w:t>
      </w:r>
    </w:p>
    <w:p w:rsidR="00267D5A" w:rsidRPr="006028BE" w:rsidRDefault="00267D5A" w:rsidP="00267D5A">
      <w:pPr>
        <w:rPr>
          <w:rFonts w:ascii="Cambria" w:hAnsi="Cambria"/>
        </w:rPr>
      </w:pPr>
      <w:r w:rsidRPr="006028BE">
        <w:rPr>
          <w:rFonts w:ascii="Cambria" w:hAnsi="Cambria"/>
        </w:rPr>
        <w:t>An indication of costs, depending on number of sessions run is given here:</w:t>
      </w:r>
    </w:p>
    <w:p w:rsidR="00267D5A" w:rsidRPr="006028BE" w:rsidRDefault="00267D5A" w:rsidP="00267D5A">
      <w:pPr>
        <w:ind w:left="360"/>
        <w:jc w:val="center"/>
        <w:rPr>
          <w:rFonts w:ascii="Cambria" w:hAnsi="Cambria"/>
        </w:rPr>
      </w:pPr>
      <w:r w:rsidRPr="006028BE">
        <w:rPr>
          <w:rFonts w:ascii="Cambria" w:hAnsi="Cambria"/>
          <w:noProof/>
          <w:lang w:eastAsia="en-GB"/>
        </w:rPr>
        <w:drawing>
          <wp:inline distT="0" distB="0" distL="0" distR="0" wp14:anchorId="613A0956" wp14:editId="0A850EAC">
            <wp:extent cx="4010025" cy="15811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010025" cy="1581150"/>
                    </a:xfrm>
                    <a:prstGeom prst="rect">
                      <a:avLst/>
                    </a:prstGeom>
                  </pic:spPr>
                </pic:pic>
              </a:graphicData>
            </a:graphic>
          </wp:inline>
        </w:drawing>
      </w:r>
    </w:p>
    <w:p w:rsidR="00267D5A" w:rsidRPr="006028BE" w:rsidRDefault="00267D5A" w:rsidP="00267D5A">
      <w:pPr>
        <w:ind w:left="360"/>
        <w:rPr>
          <w:rFonts w:ascii="Cambria" w:hAnsi="Cambria"/>
          <w:noProof/>
        </w:rPr>
      </w:pPr>
      <w:r w:rsidRPr="006028BE">
        <w:rPr>
          <w:rFonts w:ascii="Cambria" w:hAnsi="Cambria"/>
          <w:noProof/>
        </w:rPr>
        <w:t>An example may be:</w:t>
      </w:r>
    </w:p>
    <w:p w:rsidR="00A72325" w:rsidRPr="00A72325" w:rsidRDefault="00A72325" w:rsidP="00267D5A">
      <w:pPr>
        <w:ind w:left="360"/>
        <w:rPr>
          <w:rFonts w:ascii="Cambria" w:hAnsi="Cambria"/>
          <w:sz w:val="12"/>
        </w:rPr>
      </w:pPr>
      <w:bookmarkStart w:id="5" w:name="_GoBack"/>
    </w:p>
    <w:bookmarkEnd w:id="5"/>
    <w:p w:rsidR="00267D5A" w:rsidRPr="006028BE" w:rsidRDefault="00267D5A" w:rsidP="00267D5A">
      <w:pPr>
        <w:ind w:left="360"/>
        <w:rPr>
          <w:rFonts w:ascii="Cambria" w:hAnsi="Cambria"/>
        </w:rPr>
      </w:pPr>
      <w:r w:rsidRPr="006028BE">
        <w:rPr>
          <w:rFonts w:ascii="Cambria" w:hAnsi="Cambria"/>
        </w:rPr>
        <w:t>Day 1:</w:t>
      </w:r>
    </w:p>
    <w:p w:rsidR="00267D5A" w:rsidRPr="006028BE" w:rsidRDefault="00F654DD" w:rsidP="00267D5A">
      <w:pPr>
        <w:ind w:left="360"/>
        <w:rPr>
          <w:rFonts w:ascii="Cambria" w:hAnsi="Cambria"/>
        </w:rPr>
      </w:pPr>
      <w:r>
        <w:rPr>
          <w:rFonts w:ascii="Cambria" w:hAnsi="Cambria"/>
        </w:rPr>
        <w:t xml:space="preserve">10.00-12.00 </w:t>
      </w:r>
      <w:r>
        <w:rPr>
          <w:rFonts w:ascii="Cambria" w:hAnsi="Cambria"/>
        </w:rPr>
        <w:tab/>
        <w:t>Workshop for Food and</w:t>
      </w:r>
      <w:r w:rsidR="00267D5A" w:rsidRPr="006028BE">
        <w:rPr>
          <w:rFonts w:ascii="Cambria" w:hAnsi="Cambria"/>
        </w:rPr>
        <w:t xml:space="preserve"> Drink Providers</w:t>
      </w:r>
      <w:r w:rsidR="00267D5A" w:rsidRPr="006028BE">
        <w:rPr>
          <w:rFonts w:ascii="Cambria" w:hAnsi="Cambria"/>
        </w:rPr>
        <w:tab/>
      </w:r>
      <w:r w:rsidR="00267D5A">
        <w:rPr>
          <w:rFonts w:ascii="Cambria" w:hAnsi="Cambria"/>
        </w:rPr>
        <w:tab/>
      </w:r>
      <w:r w:rsidR="00267D5A" w:rsidRPr="006028BE">
        <w:rPr>
          <w:rFonts w:ascii="Cambria" w:hAnsi="Cambria"/>
        </w:rPr>
        <w:t>20 People max</w:t>
      </w:r>
    </w:p>
    <w:p w:rsidR="00267D5A" w:rsidRPr="006028BE" w:rsidRDefault="00267D5A" w:rsidP="00267D5A">
      <w:pPr>
        <w:ind w:left="360"/>
        <w:rPr>
          <w:rFonts w:ascii="Cambria" w:hAnsi="Cambria"/>
        </w:rPr>
      </w:pPr>
      <w:r w:rsidRPr="006028BE">
        <w:rPr>
          <w:rFonts w:ascii="Cambria" w:hAnsi="Cambria"/>
        </w:rPr>
        <w:t>12.30-14.30</w:t>
      </w:r>
      <w:r w:rsidRPr="006028BE">
        <w:rPr>
          <w:rFonts w:ascii="Cambria" w:hAnsi="Cambria"/>
        </w:rPr>
        <w:tab/>
        <w:t>Workshop for Retail</w:t>
      </w:r>
      <w:r w:rsidRPr="006028BE">
        <w:rPr>
          <w:rFonts w:ascii="Cambria" w:hAnsi="Cambria"/>
        </w:rPr>
        <w:tab/>
      </w:r>
      <w:r w:rsidRPr="006028BE">
        <w:rPr>
          <w:rFonts w:ascii="Cambria" w:hAnsi="Cambria"/>
        </w:rPr>
        <w:tab/>
      </w:r>
      <w:r w:rsidRPr="006028BE">
        <w:rPr>
          <w:rFonts w:ascii="Cambria" w:hAnsi="Cambria"/>
        </w:rPr>
        <w:tab/>
      </w:r>
      <w:r w:rsidRPr="006028BE">
        <w:rPr>
          <w:rFonts w:ascii="Cambria" w:hAnsi="Cambria"/>
        </w:rPr>
        <w:tab/>
      </w:r>
      <w:r w:rsidRPr="006028BE">
        <w:rPr>
          <w:rFonts w:ascii="Cambria" w:hAnsi="Cambria"/>
        </w:rPr>
        <w:tab/>
        <w:t>20 People max</w:t>
      </w:r>
    </w:p>
    <w:p w:rsidR="00267D5A" w:rsidRPr="006028BE" w:rsidRDefault="00267D5A" w:rsidP="00267D5A">
      <w:pPr>
        <w:ind w:left="360"/>
        <w:rPr>
          <w:rFonts w:ascii="Cambria" w:hAnsi="Cambria"/>
        </w:rPr>
      </w:pPr>
      <w:r w:rsidRPr="006028BE">
        <w:rPr>
          <w:rFonts w:ascii="Cambria" w:hAnsi="Cambria"/>
        </w:rPr>
        <w:t>15.00-17.00</w:t>
      </w:r>
      <w:r w:rsidRPr="006028BE">
        <w:rPr>
          <w:rFonts w:ascii="Cambria" w:hAnsi="Cambria"/>
        </w:rPr>
        <w:tab/>
        <w:t>Workshop for Security/First Aid</w:t>
      </w:r>
      <w:r w:rsidRPr="006028BE">
        <w:rPr>
          <w:rFonts w:ascii="Cambria" w:hAnsi="Cambria"/>
        </w:rPr>
        <w:tab/>
      </w:r>
      <w:r w:rsidRPr="006028BE">
        <w:rPr>
          <w:rFonts w:ascii="Cambria" w:hAnsi="Cambria"/>
        </w:rPr>
        <w:tab/>
      </w:r>
      <w:r w:rsidRPr="006028BE">
        <w:rPr>
          <w:rFonts w:ascii="Cambria" w:hAnsi="Cambria"/>
        </w:rPr>
        <w:tab/>
        <w:t>20 People max</w:t>
      </w:r>
    </w:p>
    <w:p w:rsidR="00267D5A" w:rsidRPr="006028BE" w:rsidRDefault="00267D5A" w:rsidP="00267D5A">
      <w:pPr>
        <w:ind w:left="360"/>
        <w:rPr>
          <w:rFonts w:ascii="Cambria" w:hAnsi="Cambria"/>
          <w:sz w:val="12"/>
          <w:szCs w:val="12"/>
        </w:rPr>
      </w:pPr>
    </w:p>
    <w:p w:rsidR="00267D5A" w:rsidRPr="006028BE" w:rsidRDefault="00267D5A" w:rsidP="00267D5A">
      <w:pPr>
        <w:ind w:left="360"/>
        <w:rPr>
          <w:rFonts w:ascii="Cambria" w:hAnsi="Cambria"/>
        </w:rPr>
      </w:pPr>
      <w:r w:rsidRPr="006028BE">
        <w:rPr>
          <w:rFonts w:ascii="Cambria" w:hAnsi="Cambria"/>
        </w:rPr>
        <w:t>Day 2:</w:t>
      </w:r>
    </w:p>
    <w:p w:rsidR="00267D5A" w:rsidRPr="006028BE" w:rsidRDefault="00267D5A" w:rsidP="00267D5A">
      <w:pPr>
        <w:ind w:left="360"/>
        <w:rPr>
          <w:rFonts w:ascii="Cambria" w:hAnsi="Cambria"/>
        </w:rPr>
      </w:pPr>
      <w:r w:rsidRPr="006028BE">
        <w:rPr>
          <w:rFonts w:ascii="Cambria" w:hAnsi="Cambria"/>
        </w:rPr>
        <w:t>10.00-12.00</w:t>
      </w:r>
      <w:r w:rsidRPr="006028BE">
        <w:rPr>
          <w:rFonts w:ascii="Cambria" w:hAnsi="Cambria"/>
        </w:rPr>
        <w:tab/>
        <w:t>Workshop for Leisure/football</w:t>
      </w:r>
      <w:r w:rsidRPr="006028BE">
        <w:rPr>
          <w:rFonts w:ascii="Cambria" w:hAnsi="Cambria"/>
        </w:rPr>
        <w:tab/>
      </w:r>
      <w:r w:rsidRPr="006028BE">
        <w:rPr>
          <w:rFonts w:ascii="Cambria" w:hAnsi="Cambria"/>
        </w:rPr>
        <w:tab/>
      </w:r>
      <w:r w:rsidRPr="006028BE">
        <w:rPr>
          <w:rFonts w:ascii="Cambria" w:hAnsi="Cambria"/>
        </w:rPr>
        <w:tab/>
        <w:t>20 People max</w:t>
      </w:r>
    </w:p>
    <w:p w:rsidR="00267D5A" w:rsidRPr="006028BE" w:rsidRDefault="00267D5A" w:rsidP="00267D5A">
      <w:pPr>
        <w:ind w:left="360"/>
        <w:rPr>
          <w:rFonts w:ascii="Cambria" w:hAnsi="Cambria"/>
        </w:rPr>
      </w:pPr>
      <w:r w:rsidRPr="006028BE">
        <w:rPr>
          <w:rFonts w:ascii="Cambria" w:hAnsi="Cambria"/>
        </w:rPr>
        <w:t>12.30-14.30</w:t>
      </w:r>
      <w:r w:rsidRPr="006028BE">
        <w:rPr>
          <w:rFonts w:ascii="Cambria" w:hAnsi="Cambria"/>
        </w:rPr>
        <w:tab/>
        <w:t>Workshop for Cinema/theatre</w:t>
      </w:r>
      <w:r w:rsidR="00F654DD">
        <w:rPr>
          <w:rFonts w:ascii="Cambria" w:hAnsi="Cambria"/>
        </w:rPr>
        <w:tab/>
      </w:r>
      <w:r w:rsidRPr="006028BE">
        <w:rPr>
          <w:rFonts w:ascii="Cambria" w:hAnsi="Cambria"/>
        </w:rPr>
        <w:tab/>
      </w:r>
      <w:r w:rsidRPr="006028BE">
        <w:rPr>
          <w:rFonts w:ascii="Cambria" w:hAnsi="Cambria"/>
        </w:rPr>
        <w:tab/>
      </w:r>
      <w:r w:rsidRPr="006028BE">
        <w:rPr>
          <w:rFonts w:ascii="Cambria" w:hAnsi="Cambria"/>
        </w:rPr>
        <w:tab/>
        <w:t>20 People max</w:t>
      </w:r>
    </w:p>
    <w:p w:rsidR="00267D5A" w:rsidRPr="006028BE" w:rsidRDefault="00267D5A" w:rsidP="00267D5A">
      <w:pPr>
        <w:ind w:left="360"/>
        <w:rPr>
          <w:rFonts w:ascii="Cambria" w:hAnsi="Cambria"/>
        </w:rPr>
      </w:pPr>
      <w:r w:rsidRPr="006028BE">
        <w:rPr>
          <w:rFonts w:ascii="Cambria" w:hAnsi="Cambria"/>
        </w:rPr>
        <w:t>15.00 –17.00</w:t>
      </w:r>
      <w:r w:rsidRPr="006028BE">
        <w:rPr>
          <w:rFonts w:ascii="Cambria" w:hAnsi="Cambria"/>
        </w:rPr>
        <w:tab/>
        <w:t>Workshop for TBC</w:t>
      </w:r>
      <w:r w:rsidRPr="006028BE">
        <w:rPr>
          <w:rFonts w:ascii="Cambria" w:hAnsi="Cambria"/>
        </w:rPr>
        <w:tab/>
      </w:r>
      <w:r w:rsidRPr="006028BE">
        <w:rPr>
          <w:rFonts w:ascii="Cambria" w:hAnsi="Cambria"/>
        </w:rPr>
        <w:tab/>
      </w:r>
      <w:r w:rsidRPr="006028BE">
        <w:rPr>
          <w:rFonts w:ascii="Cambria" w:hAnsi="Cambria"/>
        </w:rPr>
        <w:tab/>
      </w:r>
      <w:r w:rsidRPr="006028BE">
        <w:rPr>
          <w:rFonts w:ascii="Cambria" w:hAnsi="Cambria"/>
        </w:rPr>
        <w:tab/>
      </w:r>
      <w:r w:rsidRPr="006028BE">
        <w:rPr>
          <w:rFonts w:ascii="Cambria" w:hAnsi="Cambria"/>
        </w:rPr>
        <w:tab/>
        <w:t>20 People max</w:t>
      </w:r>
    </w:p>
    <w:p w:rsidR="00267D5A" w:rsidRPr="006028BE" w:rsidRDefault="00267D5A" w:rsidP="00267D5A">
      <w:pPr>
        <w:ind w:left="360"/>
        <w:rPr>
          <w:rFonts w:ascii="Cambria" w:hAnsi="Cambria"/>
          <w:sz w:val="12"/>
          <w:szCs w:val="12"/>
        </w:rPr>
      </w:pPr>
    </w:p>
    <w:p w:rsidR="00267D5A" w:rsidRPr="006028BE" w:rsidRDefault="00267D5A" w:rsidP="00267D5A">
      <w:pPr>
        <w:ind w:left="360"/>
        <w:rPr>
          <w:rFonts w:ascii="Cambria" w:hAnsi="Cambria"/>
        </w:rPr>
      </w:pPr>
      <w:r w:rsidRPr="006028BE">
        <w:rPr>
          <w:rFonts w:ascii="Cambria" w:hAnsi="Cambria"/>
        </w:rPr>
        <w:t>Day 3:</w:t>
      </w:r>
    </w:p>
    <w:p w:rsidR="00267D5A" w:rsidRPr="006028BE" w:rsidRDefault="00267D5A" w:rsidP="00267D5A">
      <w:pPr>
        <w:ind w:left="360"/>
        <w:rPr>
          <w:rFonts w:ascii="Cambria" w:hAnsi="Cambria"/>
        </w:rPr>
      </w:pPr>
      <w:r w:rsidRPr="006028BE">
        <w:rPr>
          <w:rFonts w:ascii="Cambria" w:hAnsi="Cambria"/>
        </w:rPr>
        <w:t>10.00-12.00</w:t>
      </w:r>
      <w:r w:rsidRPr="006028BE">
        <w:rPr>
          <w:rFonts w:ascii="Cambria" w:hAnsi="Cambria"/>
        </w:rPr>
        <w:tab/>
        <w:t>Workshop for Leisure/football</w:t>
      </w:r>
      <w:r w:rsidRPr="006028BE">
        <w:rPr>
          <w:rFonts w:ascii="Cambria" w:hAnsi="Cambria"/>
        </w:rPr>
        <w:tab/>
      </w:r>
      <w:r w:rsidRPr="006028BE">
        <w:rPr>
          <w:rFonts w:ascii="Cambria" w:hAnsi="Cambria"/>
        </w:rPr>
        <w:tab/>
      </w:r>
      <w:r w:rsidRPr="006028BE">
        <w:rPr>
          <w:rFonts w:ascii="Cambria" w:hAnsi="Cambria"/>
        </w:rPr>
        <w:tab/>
        <w:t>20 People max</w:t>
      </w:r>
    </w:p>
    <w:p w:rsidR="00267D5A" w:rsidRPr="006028BE" w:rsidRDefault="00267D5A" w:rsidP="00267D5A">
      <w:pPr>
        <w:ind w:left="360"/>
        <w:rPr>
          <w:rFonts w:ascii="Cambria" w:hAnsi="Cambria"/>
        </w:rPr>
      </w:pPr>
      <w:r w:rsidRPr="006028BE">
        <w:rPr>
          <w:rFonts w:ascii="Cambria" w:hAnsi="Cambria"/>
        </w:rPr>
        <w:t>12.30-14.30</w:t>
      </w:r>
      <w:r w:rsidRPr="006028BE">
        <w:rPr>
          <w:rFonts w:ascii="Cambria" w:hAnsi="Cambria"/>
        </w:rPr>
        <w:tab/>
        <w:t>Workshop for Cinema/theatre</w:t>
      </w:r>
      <w:r w:rsidR="00F654DD">
        <w:rPr>
          <w:rFonts w:ascii="Cambria" w:hAnsi="Cambria"/>
        </w:rPr>
        <w:tab/>
      </w:r>
      <w:r w:rsidRPr="006028BE">
        <w:rPr>
          <w:rFonts w:ascii="Cambria" w:hAnsi="Cambria"/>
        </w:rPr>
        <w:tab/>
      </w:r>
      <w:r w:rsidRPr="006028BE">
        <w:rPr>
          <w:rFonts w:ascii="Cambria" w:hAnsi="Cambria"/>
        </w:rPr>
        <w:tab/>
      </w:r>
      <w:r w:rsidRPr="006028BE">
        <w:rPr>
          <w:rFonts w:ascii="Cambria" w:hAnsi="Cambria"/>
        </w:rPr>
        <w:tab/>
        <w:t>20 People max</w:t>
      </w:r>
    </w:p>
    <w:p w:rsidR="00267D5A" w:rsidRPr="006028BE" w:rsidRDefault="00267D5A" w:rsidP="00267D5A">
      <w:pPr>
        <w:ind w:left="360"/>
        <w:rPr>
          <w:rFonts w:ascii="Cambria" w:hAnsi="Cambria"/>
        </w:rPr>
      </w:pPr>
      <w:r w:rsidRPr="006028BE">
        <w:rPr>
          <w:rFonts w:ascii="Cambria" w:hAnsi="Cambria"/>
        </w:rPr>
        <w:t>15.00 –17.00</w:t>
      </w:r>
      <w:r w:rsidRPr="006028BE">
        <w:rPr>
          <w:rFonts w:ascii="Cambria" w:hAnsi="Cambria"/>
        </w:rPr>
        <w:tab/>
        <w:t>Workshop for TBC</w:t>
      </w:r>
      <w:r w:rsidRPr="006028BE">
        <w:rPr>
          <w:rFonts w:ascii="Cambria" w:hAnsi="Cambria"/>
        </w:rPr>
        <w:tab/>
      </w:r>
      <w:r w:rsidRPr="006028BE">
        <w:rPr>
          <w:rFonts w:ascii="Cambria" w:hAnsi="Cambria"/>
        </w:rPr>
        <w:tab/>
      </w:r>
      <w:r w:rsidRPr="006028BE">
        <w:rPr>
          <w:rFonts w:ascii="Cambria" w:hAnsi="Cambria"/>
        </w:rPr>
        <w:tab/>
      </w:r>
      <w:r w:rsidRPr="006028BE">
        <w:rPr>
          <w:rFonts w:ascii="Cambria" w:hAnsi="Cambria"/>
        </w:rPr>
        <w:tab/>
      </w:r>
      <w:r w:rsidRPr="006028BE">
        <w:rPr>
          <w:rFonts w:ascii="Cambria" w:hAnsi="Cambria"/>
        </w:rPr>
        <w:tab/>
        <w:t>20 People max</w:t>
      </w:r>
    </w:p>
    <w:p w:rsidR="00267D5A" w:rsidRPr="006028BE" w:rsidRDefault="00267D5A" w:rsidP="00267D5A">
      <w:pPr>
        <w:ind w:left="360"/>
        <w:rPr>
          <w:rFonts w:ascii="Cambria" w:hAnsi="Cambria"/>
          <w:sz w:val="12"/>
          <w:szCs w:val="12"/>
        </w:rPr>
      </w:pPr>
    </w:p>
    <w:p w:rsidR="00267D5A" w:rsidRPr="006028BE" w:rsidRDefault="00267D5A" w:rsidP="00267D5A">
      <w:pPr>
        <w:rPr>
          <w:rFonts w:ascii="Cambria" w:hAnsi="Cambria" w:cstheme="minorHAnsi"/>
          <w:shd w:val="clear" w:color="auto" w:fill="FFFFFF"/>
        </w:rPr>
      </w:pPr>
      <w:r w:rsidRPr="006028BE">
        <w:rPr>
          <w:rFonts w:ascii="Cambria" w:hAnsi="Cambria" w:cstheme="minorHAnsi"/>
          <w:shd w:val="clear" w:color="auto" w:fill="FFFFFF"/>
        </w:rPr>
        <w:t>The training cost</w:t>
      </w:r>
      <w:r>
        <w:rPr>
          <w:rFonts w:ascii="Cambria" w:hAnsi="Cambria" w:cstheme="minorHAnsi"/>
          <w:shd w:val="clear" w:color="auto" w:fill="FFFFFF"/>
        </w:rPr>
        <w:t xml:space="preserve"> to deliver this would be £1</w:t>
      </w:r>
      <w:r w:rsidR="00F654DD">
        <w:rPr>
          <w:rFonts w:ascii="Cambria" w:hAnsi="Cambria" w:cstheme="minorHAnsi"/>
          <w:shd w:val="clear" w:color="auto" w:fill="FFFFFF"/>
        </w:rPr>
        <w:t>,</w:t>
      </w:r>
      <w:r>
        <w:rPr>
          <w:rFonts w:ascii="Cambria" w:hAnsi="Cambria" w:cstheme="minorHAnsi"/>
          <w:shd w:val="clear" w:color="auto" w:fill="FFFFFF"/>
        </w:rPr>
        <w:t>500</w:t>
      </w:r>
    </w:p>
    <w:p w:rsidR="00267D5A" w:rsidRPr="006028BE" w:rsidRDefault="00267D5A" w:rsidP="00267D5A">
      <w:pPr>
        <w:ind w:left="360"/>
        <w:rPr>
          <w:rFonts w:ascii="Cambria" w:hAnsi="Cambria" w:cstheme="minorHAnsi"/>
          <w:sz w:val="12"/>
          <w:szCs w:val="12"/>
          <w:shd w:val="clear" w:color="auto" w:fill="FFFFFF"/>
        </w:rPr>
      </w:pPr>
    </w:p>
    <w:p w:rsidR="00267D5A" w:rsidRDefault="00267D5A" w:rsidP="00267D5A">
      <w:pPr>
        <w:rPr>
          <w:rFonts w:ascii="Cambria" w:hAnsi="Cambria" w:cstheme="minorHAnsi"/>
          <w:shd w:val="clear" w:color="auto" w:fill="FFFFFF"/>
        </w:rPr>
      </w:pPr>
      <w:r w:rsidRPr="006028BE">
        <w:rPr>
          <w:rFonts w:ascii="Cambria" w:hAnsi="Cambria" w:cstheme="minorHAnsi"/>
          <w:shd w:val="clear" w:color="auto" w:fill="FFFFFF"/>
        </w:rPr>
        <w:t xml:space="preserve">To be registered as Makaton Friendly there is an additional cost </w:t>
      </w:r>
    </w:p>
    <w:p w:rsidR="00267D5A" w:rsidRPr="006028BE" w:rsidRDefault="00267D5A" w:rsidP="00267D5A">
      <w:pPr>
        <w:ind w:left="360"/>
        <w:rPr>
          <w:rFonts w:ascii="Cambria" w:hAnsi="Cambria" w:cstheme="minorHAnsi"/>
          <w:sz w:val="12"/>
          <w:szCs w:val="12"/>
          <w:shd w:val="clear" w:color="auto" w:fill="FFFFFF"/>
        </w:rPr>
      </w:pPr>
    </w:p>
    <w:p w:rsidR="00267D5A" w:rsidRDefault="00267D5A" w:rsidP="00267D5A">
      <w:pPr>
        <w:rPr>
          <w:rFonts w:ascii="Cambria" w:hAnsi="Cambria" w:cstheme="minorHAnsi"/>
          <w:shd w:val="clear" w:color="auto" w:fill="FFFFFF"/>
        </w:rPr>
      </w:pPr>
      <w:r w:rsidRPr="006028BE">
        <w:rPr>
          <w:rFonts w:ascii="Cambria" w:hAnsi="Cambria" w:cstheme="minorHAnsi"/>
          <w:shd w:val="clear" w:color="auto" w:fill="FFFFFF"/>
        </w:rPr>
        <w:t>The administration</w:t>
      </w:r>
      <w:r w:rsidR="00F654DD">
        <w:rPr>
          <w:rFonts w:ascii="Cambria" w:hAnsi="Cambria" w:cstheme="minorHAnsi"/>
          <w:shd w:val="clear" w:color="auto" w:fill="FFFFFF"/>
        </w:rPr>
        <w:t xml:space="preserve"> fee</w:t>
      </w:r>
      <w:r w:rsidR="00F654DD" w:rsidRPr="006028BE">
        <w:rPr>
          <w:rFonts w:ascii="Cambria" w:hAnsi="Cambria" w:cstheme="minorHAnsi"/>
          <w:shd w:val="clear" w:color="auto" w:fill="FFFFFF"/>
        </w:rPr>
        <w:t xml:space="preserve"> </w:t>
      </w:r>
      <w:r w:rsidRPr="006028BE">
        <w:rPr>
          <w:rFonts w:ascii="Cambria" w:hAnsi="Cambria" w:cstheme="minorHAnsi"/>
          <w:shd w:val="clear" w:color="auto" w:fill="FFFFFF"/>
        </w:rPr>
        <w:t>is £50 for organisations with under £1 million turnover and £100 for organisation</w:t>
      </w:r>
      <w:r>
        <w:rPr>
          <w:rFonts w:ascii="Cambria" w:hAnsi="Cambria" w:cstheme="minorHAnsi"/>
          <w:shd w:val="clear" w:color="auto" w:fill="FFFFFF"/>
        </w:rPr>
        <w:t>s with over £1 million turnover</w:t>
      </w:r>
    </w:p>
    <w:p w:rsidR="00267D5A" w:rsidRPr="006028BE" w:rsidRDefault="00267D5A" w:rsidP="00267D5A">
      <w:pPr>
        <w:ind w:left="360"/>
        <w:rPr>
          <w:rFonts w:ascii="Cambria" w:hAnsi="Cambria" w:cstheme="minorHAnsi"/>
          <w:sz w:val="12"/>
          <w:szCs w:val="12"/>
          <w:shd w:val="clear" w:color="auto" w:fill="FFFFFF"/>
        </w:rPr>
      </w:pPr>
    </w:p>
    <w:p w:rsidR="00267D5A" w:rsidRPr="006028BE" w:rsidRDefault="00267D5A" w:rsidP="00267D5A">
      <w:pPr>
        <w:rPr>
          <w:rFonts w:ascii="Cambria" w:hAnsi="Cambria" w:cstheme="minorHAnsi"/>
          <w:shd w:val="clear" w:color="auto" w:fill="FFFFFF"/>
        </w:rPr>
      </w:pPr>
      <w:r w:rsidRPr="006028BE">
        <w:rPr>
          <w:rStyle w:val="Emphasis"/>
          <w:rFonts w:ascii="Cambria" w:hAnsi="Cambria" w:cstheme="minorHAnsi"/>
          <w:b/>
          <w:bCs/>
          <w:shd w:val="clear" w:color="auto" w:fill="FFFFFF"/>
        </w:rPr>
        <w:t>Makaton Friendly</w:t>
      </w:r>
      <w:r w:rsidRPr="006028BE">
        <w:rPr>
          <w:rFonts w:ascii="Cambria" w:hAnsi="Cambria" w:cstheme="minorHAnsi"/>
          <w:shd w:val="clear" w:color="auto" w:fill="FFFFFF"/>
        </w:rPr>
        <w:t xml:space="preserve"> is </w:t>
      </w:r>
      <w:r>
        <w:rPr>
          <w:rFonts w:ascii="Cambria" w:hAnsi="Cambria" w:cstheme="minorHAnsi"/>
          <w:shd w:val="clear" w:color="auto" w:fill="FFFFFF"/>
        </w:rPr>
        <w:t>awarded for a period of 2 years</w:t>
      </w:r>
    </w:p>
    <w:p w:rsidR="00267D5A" w:rsidRPr="006028BE" w:rsidRDefault="00267D5A" w:rsidP="00267D5A">
      <w:pPr>
        <w:rPr>
          <w:rFonts w:ascii="Cambria" w:hAnsi="Cambria"/>
        </w:rPr>
      </w:pPr>
    </w:p>
    <w:p w:rsidR="00957EA8" w:rsidRDefault="00957EA8" w:rsidP="00957EA8">
      <w:pPr>
        <w:jc w:val="both"/>
        <w:rPr>
          <w:rFonts w:ascii="Cambria" w:hAnsi="Cambria"/>
          <w:color w:val="000000" w:themeColor="text1"/>
        </w:rPr>
      </w:pPr>
    </w:p>
    <w:p w:rsidR="00685B07" w:rsidRDefault="00685B07">
      <w:pPr>
        <w:rPr>
          <w:rFonts w:ascii="Cambria" w:hAnsi="Cambria"/>
          <w:color w:val="000000" w:themeColor="text1"/>
        </w:rPr>
      </w:pPr>
      <w:r>
        <w:rPr>
          <w:rFonts w:ascii="Cambria" w:hAnsi="Cambria"/>
          <w:color w:val="000000" w:themeColor="text1"/>
        </w:rPr>
        <w:br w:type="page"/>
      </w:r>
    </w:p>
    <w:p w:rsidR="00CF022A" w:rsidRPr="00A71A6D" w:rsidRDefault="00CF022A" w:rsidP="00CF022A">
      <w:pPr>
        <w:jc w:val="both"/>
        <w:rPr>
          <w:rFonts w:ascii="Arial Black" w:hAnsi="Arial Black"/>
          <w:sz w:val="32"/>
          <w:szCs w:val="48"/>
        </w:rPr>
      </w:pPr>
      <w:r>
        <w:rPr>
          <w:rFonts w:ascii="Arial Black" w:hAnsi="Arial Black"/>
          <w:noProof/>
          <w:sz w:val="32"/>
          <w:szCs w:val="48"/>
          <w:lang w:eastAsia="en-GB"/>
        </w:rPr>
        <w:lastRenderedPageBreak/>
        <w:drawing>
          <wp:anchor distT="0" distB="0" distL="114300" distR="114300" simplePos="0" relativeHeight="251672576" behindDoc="0" locked="0" layoutInCell="1" allowOverlap="1" wp14:anchorId="4DCFFB9D" wp14:editId="3EF494AC">
            <wp:simplePos x="0" y="0"/>
            <wp:positionH relativeFrom="column">
              <wp:posOffset>5522595</wp:posOffset>
            </wp:positionH>
            <wp:positionV relativeFrom="paragraph">
              <wp:posOffset>173355</wp:posOffset>
            </wp:positionV>
            <wp:extent cx="1425600" cy="532800"/>
            <wp:effectExtent l="0" t="0" r="0" b="63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NCU.png"/>
                    <pic:cNvPicPr/>
                  </pic:nvPicPr>
                  <pic:blipFill>
                    <a:blip r:embed="rId19">
                      <a:extLst>
                        <a:ext uri="{28A0092B-C50C-407E-A947-70E740481C1C}">
                          <a14:useLocalDpi xmlns:a14="http://schemas.microsoft.com/office/drawing/2010/main" val="0"/>
                        </a:ext>
                      </a:extLst>
                    </a:blip>
                    <a:stretch>
                      <a:fillRect/>
                    </a:stretch>
                  </pic:blipFill>
                  <pic:spPr>
                    <a:xfrm>
                      <a:off x="0" y="0"/>
                      <a:ext cx="1425600" cy="532800"/>
                    </a:xfrm>
                    <a:prstGeom prst="rect">
                      <a:avLst/>
                    </a:prstGeom>
                  </pic:spPr>
                </pic:pic>
              </a:graphicData>
            </a:graphic>
            <wp14:sizeRelH relativeFrom="margin">
              <wp14:pctWidth>0</wp14:pctWidth>
            </wp14:sizeRelH>
            <wp14:sizeRelV relativeFrom="margin">
              <wp14:pctHeight>0</wp14:pctHeight>
            </wp14:sizeRelV>
          </wp:anchor>
        </w:drawing>
      </w:r>
      <w:r w:rsidRPr="00A71A6D">
        <w:rPr>
          <w:rFonts w:ascii="Arial Black" w:hAnsi="Arial Black"/>
          <w:sz w:val="32"/>
          <w:szCs w:val="48"/>
        </w:rPr>
        <w:t>Cheshire Neighbours Credit Union</w:t>
      </w:r>
    </w:p>
    <w:p w:rsidR="00CF022A" w:rsidRPr="00A71A6D" w:rsidRDefault="00CF022A" w:rsidP="00CF022A">
      <w:pPr>
        <w:jc w:val="both"/>
        <w:rPr>
          <w:rFonts w:ascii="Arial Black" w:hAnsi="Arial Black"/>
          <w:sz w:val="32"/>
          <w:szCs w:val="48"/>
        </w:rPr>
      </w:pPr>
      <w:r w:rsidRPr="00A71A6D">
        <w:rPr>
          <w:rFonts w:ascii="Arial Black" w:hAnsi="Arial Black"/>
          <w:sz w:val="32"/>
          <w:szCs w:val="48"/>
        </w:rPr>
        <w:t>Report to Community Plan Committee</w:t>
      </w:r>
    </w:p>
    <w:p w:rsidR="00CF022A" w:rsidRPr="00A71A6D" w:rsidRDefault="00CF022A" w:rsidP="00CF022A">
      <w:pPr>
        <w:jc w:val="both"/>
        <w:rPr>
          <w:rFonts w:ascii="Arial Black" w:hAnsi="Arial Black"/>
          <w:sz w:val="32"/>
          <w:szCs w:val="48"/>
        </w:rPr>
      </w:pPr>
      <w:r w:rsidRPr="00A71A6D">
        <w:rPr>
          <w:rFonts w:ascii="Arial Black" w:hAnsi="Arial Black"/>
          <w:sz w:val="32"/>
          <w:szCs w:val="48"/>
        </w:rPr>
        <w:t>Monday 20</w:t>
      </w:r>
      <w:r w:rsidRPr="00A71A6D">
        <w:rPr>
          <w:rFonts w:ascii="Arial Black" w:hAnsi="Arial Black"/>
          <w:sz w:val="32"/>
          <w:szCs w:val="48"/>
          <w:vertAlign w:val="superscript"/>
        </w:rPr>
        <w:t>th</w:t>
      </w:r>
      <w:r w:rsidRPr="00A71A6D">
        <w:rPr>
          <w:rFonts w:ascii="Arial Black" w:hAnsi="Arial Black"/>
          <w:sz w:val="32"/>
          <w:szCs w:val="48"/>
        </w:rPr>
        <w:t xml:space="preserve"> August</w:t>
      </w:r>
      <w:r>
        <w:rPr>
          <w:rFonts w:ascii="Arial Black" w:hAnsi="Arial Black"/>
          <w:sz w:val="32"/>
          <w:szCs w:val="48"/>
        </w:rPr>
        <w:t xml:space="preserve"> 2018</w:t>
      </w:r>
    </w:p>
    <w:p w:rsidR="00CF022A" w:rsidRPr="00A71A6D" w:rsidRDefault="00CF022A" w:rsidP="00CF022A">
      <w:pPr>
        <w:pBdr>
          <w:bottom w:val="single" w:sz="4" w:space="1" w:color="auto"/>
        </w:pBdr>
        <w:jc w:val="both"/>
        <w:rPr>
          <w:rFonts w:ascii="Cambria" w:hAnsi="Cambria"/>
          <w:color w:val="7030A0"/>
          <w:sz w:val="12"/>
          <w:szCs w:val="12"/>
        </w:rPr>
      </w:pPr>
    </w:p>
    <w:p w:rsidR="00CF022A" w:rsidRPr="00A71A6D" w:rsidRDefault="00CF022A" w:rsidP="00CF022A">
      <w:pPr>
        <w:rPr>
          <w:rFonts w:ascii="Cambria" w:hAnsi="Cambria"/>
          <w:color w:val="000000" w:themeColor="text1"/>
          <w:sz w:val="12"/>
          <w:szCs w:val="12"/>
        </w:rPr>
      </w:pPr>
    </w:p>
    <w:p w:rsidR="00CF022A" w:rsidRPr="00C07E4A" w:rsidRDefault="00CF022A" w:rsidP="00CF022A">
      <w:pPr>
        <w:jc w:val="both"/>
        <w:rPr>
          <w:rFonts w:ascii="Cambria" w:hAnsi="Cambria"/>
          <w:color w:val="000000" w:themeColor="text1"/>
        </w:rPr>
      </w:pPr>
      <w:r w:rsidRPr="00C07E4A">
        <w:rPr>
          <w:rFonts w:ascii="Cambria" w:hAnsi="Cambria"/>
          <w:color w:val="000000" w:themeColor="text1"/>
        </w:rPr>
        <w:t>Cheshire Neighbours Credit Union</w:t>
      </w:r>
      <w:r>
        <w:rPr>
          <w:rFonts w:ascii="Cambria" w:hAnsi="Cambria"/>
          <w:color w:val="000000" w:themeColor="text1"/>
        </w:rPr>
        <w:t xml:space="preserve"> (CNCU)</w:t>
      </w:r>
      <w:r w:rsidRPr="00C07E4A">
        <w:rPr>
          <w:rFonts w:ascii="Cambria" w:hAnsi="Cambria"/>
          <w:color w:val="000000" w:themeColor="text1"/>
        </w:rPr>
        <w:t xml:space="preserve"> is a not-for-profit organisation run by a volunteer board, a small number of paid employees supported by a team of volunteers</w:t>
      </w:r>
    </w:p>
    <w:p w:rsidR="00CF022A" w:rsidRPr="00C07E4A" w:rsidRDefault="00CF022A" w:rsidP="00CF022A">
      <w:pPr>
        <w:jc w:val="both"/>
        <w:rPr>
          <w:rFonts w:ascii="Cambria" w:hAnsi="Cambria"/>
          <w:color w:val="000000" w:themeColor="text1"/>
          <w:sz w:val="12"/>
        </w:rPr>
      </w:pPr>
    </w:p>
    <w:p w:rsidR="00CF022A" w:rsidRPr="00C07E4A" w:rsidRDefault="00CF022A" w:rsidP="00CF022A">
      <w:pPr>
        <w:jc w:val="both"/>
        <w:rPr>
          <w:rFonts w:ascii="Cambria" w:hAnsi="Cambria"/>
          <w:color w:val="000000" w:themeColor="text1"/>
        </w:rPr>
      </w:pPr>
      <w:r w:rsidRPr="00C07E4A">
        <w:rPr>
          <w:rFonts w:ascii="Cambria" w:hAnsi="Cambria"/>
          <w:color w:val="000000" w:themeColor="text1"/>
        </w:rPr>
        <w:t xml:space="preserve">CNCU is a financial co-operative which offers a genuine ethical alternative to High Street banks and loan companies.  Just like its fellow credit unions throughout the world CNCU provides safe saving and competitive affordable credit to anyone </w:t>
      </w:r>
      <w:r>
        <w:rPr>
          <w:rFonts w:ascii="Cambria" w:hAnsi="Cambria"/>
          <w:color w:val="000000" w:themeColor="text1"/>
        </w:rPr>
        <w:t>who lives or works in Cheshire</w:t>
      </w:r>
    </w:p>
    <w:p w:rsidR="00CF022A" w:rsidRPr="00C07E4A" w:rsidRDefault="00CF022A" w:rsidP="00CF022A">
      <w:pPr>
        <w:jc w:val="both"/>
        <w:rPr>
          <w:rFonts w:ascii="Cambria" w:hAnsi="Cambria"/>
          <w:color w:val="000000" w:themeColor="text1"/>
          <w:sz w:val="12"/>
        </w:rPr>
      </w:pPr>
    </w:p>
    <w:p w:rsidR="00CF022A" w:rsidRPr="00C07E4A" w:rsidRDefault="00CF022A" w:rsidP="00CF022A">
      <w:pPr>
        <w:jc w:val="both"/>
        <w:rPr>
          <w:rFonts w:ascii="Cambria" w:hAnsi="Cambria"/>
          <w:color w:val="000000" w:themeColor="text1"/>
        </w:rPr>
      </w:pPr>
      <w:r w:rsidRPr="00C07E4A">
        <w:rPr>
          <w:rFonts w:ascii="Cambria" w:hAnsi="Cambria"/>
          <w:color w:val="000000" w:themeColor="text1"/>
        </w:rPr>
        <w:t xml:space="preserve">Saving regularly allows one to work towards financial goals and can provide a cushion for the </w:t>
      </w:r>
      <w:r>
        <w:rPr>
          <w:rFonts w:ascii="Cambria" w:hAnsi="Cambria"/>
          <w:color w:val="000000" w:themeColor="text1"/>
        </w:rPr>
        <w:t xml:space="preserve">unforeseen financial emergency.  </w:t>
      </w:r>
      <w:r w:rsidRPr="00C07E4A">
        <w:rPr>
          <w:rFonts w:ascii="Cambria" w:hAnsi="Cambria"/>
          <w:color w:val="000000" w:themeColor="text1"/>
        </w:rPr>
        <w:t>Regular saving can reduce the need to borrow money from costly sources such as Payday Lenders</w:t>
      </w:r>
      <w:r>
        <w:rPr>
          <w:rFonts w:ascii="Cambria" w:hAnsi="Cambria"/>
          <w:color w:val="000000" w:themeColor="text1"/>
        </w:rPr>
        <w:t xml:space="preserve"> and Loan Sharks</w:t>
      </w:r>
    </w:p>
    <w:p w:rsidR="00CF022A" w:rsidRPr="00C07E4A" w:rsidRDefault="00CF022A" w:rsidP="00CF022A">
      <w:pPr>
        <w:jc w:val="both"/>
        <w:rPr>
          <w:rFonts w:ascii="Cambria" w:hAnsi="Cambria"/>
          <w:color w:val="000000" w:themeColor="text1"/>
          <w:sz w:val="12"/>
        </w:rPr>
      </w:pPr>
    </w:p>
    <w:p w:rsidR="00CF022A" w:rsidRPr="00C07E4A" w:rsidRDefault="00CF022A" w:rsidP="00CF022A">
      <w:pPr>
        <w:jc w:val="both"/>
        <w:rPr>
          <w:rFonts w:ascii="Cambria" w:hAnsi="Cambria"/>
          <w:color w:val="000000" w:themeColor="text1"/>
        </w:rPr>
      </w:pPr>
      <w:r w:rsidRPr="00C07E4A">
        <w:rPr>
          <w:rFonts w:ascii="Cambria" w:hAnsi="Cambria"/>
          <w:color w:val="000000" w:themeColor="text1"/>
        </w:rPr>
        <w:t xml:space="preserve">We accept not all in our communities can afford to make regular contributions to saving schemes when needing to make ends meet. </w:t>
      </w:r>
      <w:r>
        <w:rPr>
          <w:rFonts w:ascii="Cambria" w:hAnsi="Cambria"/>
          <w:color w:val="000000" w:themeColor="text1"/>
        </w:rPr>
        <w:t xml:space="preserve"> </w:t>
      </w:r>
      <w:r w:rsidRPr="00C07E4A">
        <w:rPr>
          <w:rFonts w:ascii="Cambria" w:hAnsi="Cambria"/>
          <w:color w:val="000000" w:themeColor="text1"/>
        </w:rPr>
        <w:t>To assist, CNCU offer a Budgeting Account, commonly known as a Jam Jar Account which offers a simple and convenient way of ensuring that priority bills are paid on time, and helps takes the stress out of paying essential bills and makes</w:t>
      </w:r>
      <w:r>
        <w:rPr>
          <w:rFonts w:ascii="Cambria" w:hAnsi="Cambria"/>
          <w:color w:val="000000" w:themeColor="text1"/>
        </w:rPr>
        <w:t xml:space="preserve"> managing their finances easier</w:t>
      </w:r>
    </w:p>
    <w:p w:rsidR="00CF022A" w:rsidRPr="00C07E4A" w:rsidRDefault="00CF022A" w:rsidP="00CF022A">
      <w:pPr>
        <w:jc w:val="both"/>
        <w:rPr>
          <w:rFonts w:ascii="Cambria" w:hAnsi="Cambria"/>
          <w:color w:val="000000" w:themeColor="text1"/>
          <w:sz w:val="12"/>
        </w:rPr>
      </w:pPr>
    </w:p>
    <w:p w:rsidR="00CF022A" w:rsidRPr="00C07E4A" w:rsidRDefault="00CF022A" w:rsidP="00CF022A">
      <w:pPr>
        <w:jc w:val="both"/>
        <w:rPr>
          <w:rFonts w:ascii="Cambria" w:hAnsi="Cambria"/>
          <w:color w:val="000000" w:themeColor="text1"/>
        </w:rPr>
      </w:pPr>
      <w:r w:rsidRPr="00C07E4A">
        <w:rPr>
          <w:rFonts w:ascii="Cambria" w:hAnsi="Cambria"/>
          <w:color w:val="000000" w:themeColor="text1"/>
        </w:rPr>
        <w:t>Since welfare changes were made and Universal Credit was introduced, many people have found themselves in arrears with rent or mortgage payments and council tax</w:t>
      </w:r>
      <w:r>
        <w:rPr>
          <w:rFonts w:ascii="Cambria" w:hAnsi="Cambria"/>
          <w:color w:val="000000" w:themeColor="text1"/>
        </w:rPr>
        <w:t xml:space="preserve">, </w:t>
      </w:r>
      <w:r w:rsidRPr="00C07E4A">
        <w:rPr>
          <w:rFonts w:ascii="Cambria" w:hAnsi="Cambria"/>
          <w:color w:val="000000" w:themeColor="text1"/>
        </w:rPr>
        <w:t>etc.</w:t>
      </w:r>
    </w:p>
    <w:p w:rsidR="00CF022A" w:rsidRPr="00C07E4A" w:rsidRDefault="00CF022A" w:rsidP="00CF022A">
      <w:pPr>
        <w:jc w:val="both"/>
        <w:rPr>
          <w:rFonts w:ascii="Cambria" w:hAnsi="Cambria"/>
          <w:color w:val="000000" w:themeColor="text1"/>
          <w:sz w:val="12"/>
        </w:rPr>
      </w:pPr>
    </w:p>
    <w:p w:rsidR="00CF022A" w:rsidRPr="00C07E4A" w:rsidRDefault="00CF022A" w:rsidP="00CF022A">
      <w:pPr>
        <w:jc w:val="both"/>
        <w:rPr>
          <w:rFonts w:ascii="Cambria" w:hAnsi="Cambria"/>
          <w:color w:val="000000" w:themeColor="text1"/>
        </w:rPr>
      </w:pPr>
      <w:r w:rsidRPr="00C07E4A">
        <w:rPr>
          <w:rFonts w:ascii="Cambria" w:hAnsi="Cambria"/>
          <w:color w:val="000000" w:themeColor="text1"/>
        </w:rPr>
        <w:t>Using a CNCU budget account is a great way to en</w:t>
      </w:r>
      <w:r>
        <w:rPr>
          <w:rFonts w:ascii="Cambria" w:hAnsi="Cambria"/>
          <w:color w:val="000000" w:themeColor="text1"/>
        </w:rPr>
        <w:t>sure all bills are paid on time</w:t>
      </w:r>
    </w:p>
    <w:p w:rsidR="00CF022A" w:rsidRPr="00C07E4A" w:rsidRDefault="00CF022A" w:rsidP="00CF022A">
      <w:pPr>
        <w:jc w:val="both"/>
        <w:rPr>
          <w:rFonts w:ascii="Cambria" w:hAnsi="Cambria"/>
          <w:color w:val="000000" w:themeColor="text1"/>
          <w:sz w:val="12"/>
        </w:rPr>
      </w:pPr>
    </w:p>
    <w:p w:rsidR="00CF022A" w:rsidRPr="00C07E4A" w:rsidRDefault="00CF022A" w:rsidP="00CF022A">
      <w:pPr>
        <w:jc w:val="both"/>
        <w:rPr>
          <w:rFonts w:ascii="Cambria" w:hAnsi="Cambria"/>
          <w:color w:val="000000" w:themeColor="text1"/>
        </w:rPr>
      </w:pPr>
      <w:r w:rsidRPr="00C07E4A">
        <w:rPr>
          <w:rFonts w:ascii="Cambria" w:hAnsi="Cambria"/>
          <w:color w:val="000000" w:themeColor="text1"/>
        </w:rPr>
        <w:t>A CNCU</w:t>
      </w:r>
      <w:r>
        <w:rPr>
          <w:rFonts w:ascii="Cambria" w:hAnsi="Cambria"/>
          <w:color w:val="000000" w:themeColor="text1"/>
        </w:rPr>
        <w:t xml:space="preserve"> budget account can be used for:-</w:t>
      </w:r>
    </w:p>
    <w:p w:rsidR="00CF022A" w:rsidRPr="00C07E4A" w:rsidRDefault="00CF022A" w:rsidP="00CF022A">
      <w:pPr>
        <w:pStyle w:val="ListParagraph"/>
        <w:numPr>
          <w:ilvl w:val="0"/>
          <w:numId w:val="23"/>
        </w:numPr>
        <w:jc w:val="both"/>
        <w:rPr>
          <w:rFonts w:ascii="Cambria" w:hAnsi="Cambria"/>
          <w:color w:val="000000" w:themeColor="text1"/>
          <w:sz w:val="22"/>
          <w:szCs w:val="22"/>
        </w:rPr>
      </w:pPr>
      <w:r w:rsidRPr="00C07E4A">
        <w:rPr>
          <w:rFonts w:ascii="Cambria" w:hAnsi="Cambria"/>
          <w:color w:val="000000" w:themeColor="text1"/>
          <w:sz w:val="22"/>
          <w:szCs w:val="22"/>
        </w:rPr>
        <w:t>Rent and mortgage payments.</w:t>
      </w:r>
    </w:p>
    <w:p w:rsidR="00CF022A" w:rsidRPr="00C07E4A" w:rsidRDefault="00CF022A" w:rsidP="00CF022A">
      <w:pPr>
        <w:pStyle w:val="ListParagraph"/>
        <w:numPr>
          <w:ilvl w:val="0"/>
          <w:numId w:val="23"/>
        </w:numPr>
        <w:jc w:val="both"/>
        <w:rPr>
          <w:rFonts w:ascii="Cambria" w:hAnsi="Cambria"/>
          <w:color w:val="000000" w:themeColor="text1"/>
          <w:sz w:val="22"/>
          <w:szCs w:val="22"/>
        </w:rPr>
      </w:pPr>
      <w:r w:rsidRPr="00C07E4A">
        <w:rPr>
          <w:rFonts w:ascii="Cambria" w:hAnsi="Cambria"/>
          <w:color w:val="000000" w:themeColor="text1"/>
          <w:sz w:val="22"/>
          <w:szCs w:val="22"/>
        </w:rPr>
        <w:t>Council tax.</w:t>
      </w:r>
    </w:p>
    <w:p w:rsidR="00CF022A" w:rsidRPr="00C07E4A" w:rsidRDefault="00CF022A" w:rsidP="00CF022A">
      <w:pPr>
        <w:pStyle w:val="ListParagraph"/>
        <w:numPr>
          <w:ilvl w:val="0"/>
          <w:numId w:val="23"/>
        </w:numPr>
        <w:jc w:val="both"/>
        <w:rPr>
          <w:rFonts w:ascii="Cambria" w:hAnsi="Cambria"/>
          <w:color w:val="000000" w:themeColor="text1"/>
          <w:sz w:val="22"/>
          <w:szCs w:val="22"/>
        </w:rPr>
      </w:pPr>
      <w:r w:rsidRPr="00C07E4A">
        <w:rPr>
          <w:rFonts w:ascii="Cambria" w:hAnsi="Cambria"/>
          <w:color w:val="000000" w:themeColor="text1"/>
          <w:sz w:val="22"/>
          <w:szCs w:val="22"/>
        </w:rPr>
        <w:t>Gas, Electricity, Water</w:t>
      </w:r>
      <w:r>
        <w:rPr>
          <w:rFonts w:ascii="Cambria" w:hAnsi="Cambria"/>
          <w:color w:val="000000" w:themeColor="text1"/>
          <w:sz w:val="22"/>
          <w:szCs w:val="22"/>
        </w:rPr>
        <w:t xml:space="preserve"> bills.</w:t>
      </w:r>
    </w:p>
    <w:p w:rsidR="00CF022A" w:rsidRPr="00C07E4A" w:rsidRDefault="00CF022A" w:rsidP="00CF022A">
      <w:pPr>
        <w:pStyle w:val="ListParagraph"/>
        <w:numPr>
          <w:ilvl w:val="0"/>
          <w:numId w:val="23"/>
        </w:numPr>
        <w:jc w:val="both"/>
        <w:rPr>
          <w:rFonts w:ascii="Cambria" w:hAnsi="Cambria"/>
          <w:color w:val="000000" w:themeColor="text1"/>
          <w:sz w:val="22"/>
          <w:szCs w:val="22"/>
        </w:rPr>
      </w:pPr>
      <w:r w:rsidRPr="00C07E4A">
        <w:rPr>
          <w:rFonts w:ascii="Cambria" w:hAnsi="Cambria"/>
          <w:color w:val="000000" w:themeColor="text1"/>
          <w:sz w:val="22"/>
          <w:szCs w:val="22"/>
        </w:rPr>
        <w:t>TV Licence payments.</w:t>
      </w:r>
    </w:p>
    <w:p w:rsidR="00CF022A" w:rsidRPr="00C07E4A" w:rsidRDefault="00CF022A" w:rsidP="00CF022A">
      <w:pPr>
        <w:pStyle w:val="ListParagraph"/>
        <w:numPr>
          <w:ilvl w:val="0"/>
          <w:numId w:val="23"/>
        </w:numPr>
        <w:jc w:val="both"/>
        <w:rPr>
          <w:rFonts w:ascii="Cambria" w:hAnsi="Cambria"/>
          <w:color w:val="000000" w:themeColor="text1"/>
          <w:sz w:val="22"/>
          <w:szCs w:val="22"/>
        </w:rPr>
      </w:pPr>
      <w:r w:rsidRPr="00C07E4A">
        <w:rPr>
          <w:rFonts w:ascii="Cambria" w:hAnsi="Cambria"/>
          <w:color w:val="000000" w:themeColor="text1"/>
          <w:sz w:val="22"/>
          <w:szCs w:val="22"/>
        </w:rPr>
        <w:t>Other priority bills.</w:t>
      </w:r>
    </w:p>
    <w:p w:rsidR="00CF022A" w:rsidRPr="00C07E4A" w:rsidRDefault="00CF022A" w:rsidP="00CF022A">
      <w:pPr>
        <w:jc w:val="both"/>
        <w:rPr>
          <w:rFonts w:ascii="Cambria" w:hAnsi="Cambria"/>
          <w:color w:val="000000" w:themeColor="text1"/>
          <w:sz w:val="12"/>
        </w:rPr>
      </w:pPr>
    </w:p>
    <w:p w:rsidR="00CF022A" w:rsidRDefault="00CF022A" w:rsidP="00CF022A">
      <w:pPr>
        <w:jc w:val="both"/>
        <w:rPr>
          <w:rFonts w:ascii="Cambria" w:hAnsi="Cambria"/>
          <w:color w:val="000000" w:themeColor="text1"/>
        </w:rPr>
      </w:pPr>
      <w:r w:rsidRPr="00C07E4A">
        <w:rPr>
          <w:rFonts w:ascii="Cambria" w:hAnsi="Cambria"/>
          <w:color w:val="000000" w:themeColor="text1"/>
        </w:rPr>
        <w:t xml:space="preserve">CNCU Budget Accounts work on a unique system called “Lock </w:t>
      </w:r>
      <w:proofErr w:type="spellStart"/>
      <w:r w:rsidRPr="00C07E4A">
        <w:rPr>
          <w:rFonts w:ascii="Cambria" w:hAnsi="Cambria"/>
          <w:color w:val="000000" w:themeColor="text1"/>
        </w:rPr>
        <w:t>Down</w:t>
      </w:r>
      <w:r w:rsidR="00F27446">
        <w:rPr>
          <w:rFonts w:ascii="Cambria" w:hAnsi="Cambria"/>
          <w:color w:val="000000" w:themeColor="text1"/>
        </w:rPr>
        <w:t>”</w:t>
      </w:r>
      <w:r w:rsidR="00F654DD">
        <w:rPr>
          <w:rFonts w:ascii="Cambria" w:hAnsi="Cambria"/>
          <w:color w:val="000000" w:themeColor="text1"/>
        </w:rPr>
        <w:t>cll</w:t>
      </w:r>
      <w:proofErr w:type="spellEnd"/>
      <w:r w:rsidRPr="00C07E4A">
        <w:rPr>
          <w:rFonts w:ascii="Cambria" w:hAnsi="Cambria"/>
          <w:color w:val="000000" w:themeColor="text1"/>
        </w:rPr>
        <w:t xml:space="preserve">, not offered by high street banks. </w:t>
      </w:r>
      <w:r>
        <w:rPr>
          <w:rFonts w:ascii="Cambria" w:hAnsi="Cambria"/>
          <w:color w:val="000000" w:themeColor="text1"/>
        </w:rPr>
        <w:t xml:space="preserve"> </w:t>
      </w:r>
      <w:r w:rsidRPr="00C07E4A">
        <w:rPr>
          <w:rFonts w:ascii="Cambria" w:hAnsi="Cambria"/>
          <w:color w:val="000000" w:themeColor="text1"/>
        </w:rPr>
        <w:t>The amounts for these essential bills to be paid is placed in a lock-d</w:t>
      </w:r>
      <w:r>
        <w:rPr>
          <w:rFonts w:ascii="Cambria" w:hAnsi="Cambria"/>
          <w:color w:val="000000" w:themeColor="text1"/>
        </w:rPr>
        <w:t>own state until payment is made</w:t>
      </w:r>
    </w:p>
    <w:p w:rsidR="00CF022A" w:rsidRPr="00C07E4A" w:rsidRDefault="00CF022A" w:rsidP="00CF022A">
      <w:pPr>
        <w:jc w:val="both"/>
        <w:rPr>
          <w:rFonts w:ascii="Cambria" w:hAnsi="Cambria"/>
          <w:color w:val="000000" w:themeColor="text1"/>
          <w:sz w:val="12"/>
        </w:rPr>
      </w:pPr>
    </w:p>
    <w:p w:rsidR="00CF022A" w:rsidRPr="00C07E4A" w:rsidRDefault="00CF022A" w:rsidP="00CF022A">
      <w:pPr>
        <w:jc w:val="both"/>
        <w:rPr>
          <w:rFonts w:ascii="Cambria" w:hAnsi="Cambria"/>
          <w:color w:val="000000" w:themeColor="text1"/>
        </w:rPr>
      </w:pPr>
      <w:r w:rsidRPr="00C07E4A">
        <w:rPr>
          <w:rFonts w:ascii="Cambria" w:hAnsi="Cambria"/>
          <w:color w:val="000000" w:themeColor="text1"/>
        </w:rPr>
        <w:t>This account can be funded through benefits, payroll deductions, wages, st</w:t>
      </w:r>
      <w:r>
        <w:rPr>
          <w:rFonts w:ascii="Cambria" w:hAnsi="Cambria"/>
          <w:color w:val="000000" w:themeColor="text1"/>
        </w:rPr>
        <w:t>anding orders and direct debits</w:t>
      </w:r>
    </w:p>
    <w:p w:rsidR="00CF022A" w:rsidRPr="00C07E4A" w:rsidRDefault="00CF022A" w:rsidP="00CF022A">
      <w:pPr>
        <w:jc w:val="both"/>
        <w:rPr>
          <w:rFonts w:ascii="Cambria" w:hAnsi="Cambria"/>
          <w:color w:val="000000" w:themeColor="text1"/>
          <w:sz w:val="12"/>
        </w:rPr>
      </w:pPr>
    </w:p>
    <w:p w:rsidR="00CF022A" w:rsidRPr="00C07E4A" w:rsidRDefault="00CF022A" w:rsidP="00CF022A">
      <w:pPr>
        <w:jc w:val="both"/>
        <w:rPr>
          <w:rFonts w:ascii="Cambria" w:hAnsi="Cambria"/>
          <w:color w:val="000000" w:themeColor="text1"/>
        </w:rPr>
      </w:pPr>
      <w:r w:rsidRPr="00C07E4A">
        <w:rPr>
          <w:rFonts w:ascii="Cambria" w:hAnsi="Cambria"/>
          <w:color w:val="000000" w:themeColor="text1"/>
        </w:rPr>
        <w:t xml:space="preserve">We see this a highly beneficial facility to assist many </w:t>
      </w:r>
      <w:r>
        <w:rPr>
          <w:rFonts w:ascii="Cambria" w:hAnsi="Cambria"/>
          <w:color w:val="000000" w:themeColor="text1"/>
        </w:rPr>
        <w:t>who:-</w:t>
      </w:r>
    </w:p>
    <w:p w:rsidR="00CF022A" w:rsidRPr="00C07E4A" w:rsidRDefault="00CF022A" w:rsidP="00CF022A">
      <w:pPr>
        <w:pStyle w:val="ListParagraph"/>
        <w:numPr>
          <w:ilvl w:val="0"/>
          <w:numId w:val="23"/>
        </w:numPr>
        <w:jc w:val="both"/>
        <w:rPr>
          <w:rFonts w:ascii="Cambria" w:hAnsi="Cambria"/>
          <w:color w:val="000000" w:themeColor="text1"/>
          <w:sz w:val="22"/>
          <w:szCs w:val="22"/>
        </w:rPr>
      </w:pPr>
      <w:r w:rsidRPr="00C07E4A">
        <w:rPr>
          <w:rFonts w:ascii="Cambria" w:hAnsi="Cambria"/>
          <w:color w:val="000000" w:themeColor="text1"/>
          <w:sz w:val="22"/>
          <w:szCs w:val="22"/>
        </w:rPr>
        <w:t>Struggle to budget their money.</w:t>
      </w:r>
    </w:p>
    <w:p w:rsidR="00CF022A" w:rsidRPr="00C07E4A" w:rsidRDefault="00CF022A" w:rsidP="00CF022A">
      <w:pPr>
        <w:pStyle w:val="ListParagraph"/>
        <w:numPr>
          <w:ilvl w:val="0"/>
          <w:numId w:val="23"/>
        </w:numPr>
        <w:jc w:val="both"/>
        <w:rPr>
          <w:rFonts w:ascii="Cambria" w:hAnsi="Cambria"/>
          <w:color w:val="000000" w:themeColor="text1"/>
          <w:sz w:val="22"/>
          <w:szCs w:val="22"/>
        </w:rPr>
      </w:pPr>
      <w:r w:rsidRPr="00C07E4A">
        <w:rPr>
          <w:rFonts w:ascii="Cambria" w:hAnsi="Cambria"/>
          <w:color w:val="000000" w:themeColor="text1"/>
          <w:sz w:val="22"/>
          <w:szCs w:val="22"/>
        </w:rPr>
        <w:t>Anyone who does not have a high street bank account.</w:t>
      </w:r>
    </w:p>
    <w:p w:rsidR="00CF022A" w:rsidRPr="00C07E4A" w:rsidRDefault="00CF022A" w:rsidP="00CF022A">
      <w:pPr>
        <w:pStyle w:val="ListParagraph"/>
        <w:numPr>
          <w:ilvl w:val="0"/>
          <w:numId w:val="23"/>
        </w:numPr>
        <w:jc w:val="both"/>
        <w:rPr>
          <w:rFonts w:ascii="Cambria" w:hAnsi="Cambria"/>
          <w:color w:val="000000" w:themeColor="text1"/>
          <w:sz w:val="22"/>
          <w:szCs w:val="22"/>
        </w:rPr>
      </w:pPr>
      <w:r w:rsidRPr="00C07E4A">
        <w:rPr>
          <w:rFonts w:ascii="Cambria" w:hAnsi="Cambria"/>
          <w:color w:val="000000" w:themeColor="text1"/>
          <w:sz w:val="22"/>
          <w:szCs w:val="22"/>
        </w:rPr>
        <w:t>Tenants whose landlords need a secure payment method for rent.</w:t>
      </w:r>
    </w:p>
    <w:p w:rsidR="00CF022A" w:rsidRPr="00C07E4A" w:rsidRDefault="00CF022A" w:rsidP="00CF022A">
      <w:pPr>
        <w:pStyle w:val="ListParagraph"/>
        <w:numPr>
          <w:ilvl w:val="0"/>
          <w:numId w:val="23"/>
        </w:numPr>
        <w:jc w:val="both"/>
        <w:rPr>
          <w:rFonts w:ascii="Cambria" w:hAnsi="Cambria"/>
          <w:color w:val="000000" w:themeColor="text1"/>
          <w:sz w:val="22"/>
          <w:szCs w:val="22"/>
        </w:rPr>
      </w:pPr>
      <w:r w:rsidRPr="00C07E4A">
        <w:rPr>
          <w:rFonts w:ascii="Cambria" w:hAnsi="Cambria"/>
          <w:color w:val="000000" w:themeColor="text1"/>
          <w:sz w:val="22"/>
          <w:szCs w:val="22"/>
        </w:rPr>
        <w:t>Local Authorities who require payment assurances for Council tax arrears.</w:t>
      </w:r>
    </w:p>
    <w:p w:rsidR="00CF022A" w:rsidRPr="00C07E4A" w:rsidRDefault="00CF022A" w:rsidP="00CF022A">
      <w:pPr>
        <w:pStyle w:val="ListParagraph"/>
        <w:jc w:val="both"/>
        <w:rPr>
          <w:rFonts w:ascii="Cambria" w:hAnsi="Cambria"/>
          <w:color w:val="000000" w:themeColor="text1"/>
          <w:sz w:val="12"/>
          <w:szCs w:val="22"/>
        </w:rPr>
      </w:pPr>
    </w:p>
    <w:p w:rsidR="00CF022A" w:rsidRPr="00C07E4A" w:rsidRDefault="00CF022A" w:rsidP="00CF022A">
      <w:pPr>
        <w:jc w:val="both"/>
        <w:rPr>
          <w:rFonts w:ascii="Cambria" w:hAnsi="Cambria"/>
          <w:color w:val="000000" w:themeColor="text1"/>
        </w:rPr>
      </w:pPr>
      <w:r w:rsidRPr="00C07E4A">
        <w:rPr>
          <w:rFonts w:ascii="Cambria" w:hAnsi="Cambria"/>
          <w:color w:val="000000" w:themeColor="text1"/>
        </w:rPr>
        <w:t>We are in the process of upgrading our IT operating system to give greater flexibility in which to meet the needs of what can be quite complex and time consuming accounts, but never the less an esse</w:t>
      </w:r>
      <w:r>
        <w:rPr>
          <w:rFonts w:ascii="Cambria" w:hAnsi="Cambria"/>
          <w:color w:val="000000" w:themeColor="text1"/>
        </w:rPr>
        <w:t>ntial service</w:t>
      </w:r>
    </w:p>
    <w:p w:rsidR="00CF022A" w:rsidRPr="00C07E4A" w:rsidRDefault="00CF022A" w:rsidP="00CF022A">
      <w:pPr>
        <w:ind w:left="360"/>
        <w:jc w:val="both"/>
        <w:rPr>
          <w:rFonts w:ascii="Cambria" w:hAnsi="Cambria"/>
          <w:color w:val="000000" w:themeColor="text1"/>
          <w:sz w:val="12"/>
        </w:rPr>
      </w:pPr>
    </w:p>
    <w:p w:rsidR="00CF022A" w:rsidRPr="00C07E4A" w:rsidRDefault="00CF022A" w:rsidP="00CF022A">
      <w:pPr>
        <w:jc w:val="both"/>
        <w:rPr>
          <w:rFonts w:ascii="Cambria" w:hAnsi="Cambria"/>
          <w:color w:val="000000" w:themeColor="text1"/>
        </w:rPr>
      </w:pPr>
      <w:r w:rsidRPr="00C07E4A">
        <w:rPr>
          <w:rFonts w:ascii="Cambria" w:hAnsi="Cambria"/>
          <w:color w:val="000000" w:themeColor="text1"/>
        </w:rPr>
        <w:t>CNCU operate from the 3</w:t>
      </w:r>
      <w:r w:rsidRPr="00C07E4A">
        <w:rPr>
          <w:rFonts w:ascii="Cambria" w:hAnsi="Cambria"/>
          <w:color w:val="000000" w:themeColor="text1"/>
          <w:vertAlign w:val="superscript"/>
        </w:rPr>
        <w:t>rd</w:t>
      </w:r>
      <w:r w:rsidRPr="00C07E4A">
        <w:rPr>
          <w:rFonts w:ascii="Cambria" w:hAnsi="Cambria"/>
          <w:color w:val="000000" w:themeColor="text1"/>
        </w:rPr>
        <w:t xml:space="preserve"> floor of </w:t>
      </w:r>
      <w:proofErr w:type="spellStart"/>
      <w:r w:rsidRPr="00C07E4A">
        <w:rPr>
          <w:rFonts w:ascii="Cambria" w:hAnsi="Cambria"/>
          <w:color w:val="000000" w:themeColor="text1"/>
        </w:rPr>
        <w:t>Delamere</w:t>
      </w:r>
      <w:proofErr w:type="spellEnd"/>
      <w:r w:rsidRPr="00C07E4A">
        <w:rPr>
          <w:rFonts w:ascii="Cambria" w:hAnsi="Cambria"/>
          <w:color w:val="000000" w:themeColor="text1"/>
        </w:rPr>
        <w:t xml:space="preserve"> House</w:t>
      </w:r>
      <w:r w:rsidR="001E37C3">
        <w:rPr>
          <w:rFonts w:ascii="Cambria" w:hAnsi="Cambria"/>
          <w:color w:val="000000" w:themeColor="text1"/>
        </w:rPr>
        <w:t>,</w:t>
      </w:r>
      <w:r w:rsidRPr="00C07E4A">
        <w:rPr>
          <w:rFonts w:ascii="Cambria" w:hAnsi="Cambria"/>
          <w:color w:val="000000" w:themeColor="text1"/>
        </w:rPr>
        <w:t xml:space="preserve"> Crewe.</w:t>
      </w:r>
      <w:r>
        <w:rPr>
          <w:rFonts w:ascii="Cambria" w:hAnsi="Cambria"/>
          <w:color w:val="000000" w:themeColor="text1"/>
        </w:rPr>
        <w:t xml:space="preserve">  </w:t>
      </w:r>
      <w:r w:rsidRPr="00C07E4A">
        <w:rPr>
          <w:rFonts w:ascii="Cambria" w:hAnsi="Cambria"/>
          <w:color w:val="000000" w:themeColor="text1"/>
        </w:rPr>
        <w:t>This office accommodation is provided by CEC and although this is very welcome support, it leaves us with a lack of a “high</w:t>
      </w:r>
      <w:r>
        <w:rPr>
          <w:rFonts w:ascii="Cambria" w:hAnsi="Cambria"/>
          <w:color w:val="000000" w:themeColor="text1"/>
        </w:rPr>
        <w:t xml:space="preserve"> street profile”</w:t>
      </w:r>
    </w:p>
    <w:p w:rsidR="00CF022A" w:rsidRPr="00C07E4A" w:rsidRDefault="00CF022A" w:rsidP="00CF022A">
      <w:pPr>
        <w:ind w:left="360"/>
        <w:jc w:val="both"/>
        <w:rPr>
          <w:rFonts w:ascii="Cambria" w:hAnsi="Cambria"/>
          <w:color w:val="000000" w:themeColor="text1"/>
          <w:sz w:val="12"/>
        </w:rPr>
      </w:pPr>
    </w:p>
    <w:p w:rsidR="00CF022A" w:rsidRDefault="00CF022A" w:rsidP="00CF022A">
      <w:pPr>
        <w:jc w:val="both"/>
        <w:rPr>
          <w:rFonts w:ascii="Cambria" w:hAnsi="Cambria"/>
          <w:color w:val="000000" w:themeColor="text1"/>
        </w:rPr>
      </w:pPr>
      <w:r w:rsidRPr="00C07E4A">
        <w:rPr>
          <w:rFonts w:ascii="Cambria" w:hAnsi="Cambria"/>
          <w:color w:val="000000" w:themeColor="text1"/>
        </w:rPr>
        <w:t>CNCU need to promote its many services which are availab</w:t>
      </w:r>
      <w:r>
        <w:rPr>
          <w:rFonts w:ascii="Cambria" w:hAnsi="Cambria"/>
          <w:color w:val="000000" w:themeColor="text1"/>
        </w:rPr>
        <w:t>le to all residents of Cheshire</w:t>
      </w:r>
    </w:p>
    <w:p w:rsidR="00CF022A" w:rsidRPr="00C07E4A" w:rsidRDefault="00CF022A" w:rsidP="00CF022A">
      <w:pPr>
        <w:jc w:val="both"/>
        <w:rPr>
          <w:rFonts w:ascii="Cambria" w:hAnsi="Cambria"/>
          <w:color w:val="000000" w:themeColor="text1"/>
        </w:rPr>
      </w:pPr>
    </w:p>
    <w:p w:rsidR="00CF022A" w:rsidRPr="00C07E4A" w:rsidRDefault="00CF022A" w:rsidP="00CF022A">
      <w:pPr>
        <w:jc w:val="both"/>
        <w:rPr>
          <w:rFonts w:ascii="Cambria" w:hAnsi="Cambria"/>
          <w:color w:val="000000" w:themeColor="text1"/>
        </w:rPr>
      </w:pPr>
      <w:r w:rsidRPr="00C07E4A">
        <w:rPr>
          <w:rFonts w:ascii="Cambria" w:hAnsi="Cambria"/>
          <w:color w:val="000000" w:themeColor="text1"/>
        </w:rPr>
        <w:t>To do this we have identified, following consultation with our members, staff and service users, and a number of actions we need to undertake to ensure the public in most need of these service are aware of t</w:t>
      </w:r>
      <w:r>
        <w:rPr>
          <w:rFonts w:ascii="Cambria" w:hAnsi="Cambria"/>
          <w:color w:val="000000" w:themeColor="text1"/>
        </w:rPr>
        <w:t>heir existence</w:t>
      </w:r>
    </w:p>
    <w:p w:rsidR="00CF022A" w:rsidRPr="00C07E4A" w:rsidRDefault="00CF022A" w:rsidP="00CF022A">
      <w:pPr>
        <w:ind w:left="360"/>
        <w:jc w:val="both"/>
        <w:rPr>
          <w:rFonts w:ascii="Cambria" w:hAnsi="Cambria"/>
          <w:color w:val="000000" w:themeColor="text1"/>
          <w:sz w:val="12"/>
        </w:rPr>
      </w:pPr>
    </w:p>
    <w:p w:rsidR="00CF022A" w:rsidRPr="00C07E4A" w:rsidRDefault="00CF022A" w:rsidP="00CF022A">
      <w:pPr>
        <w:jc w:val="both"/>
        <w:rPr>
          <w:rFonts w:ascii="Cambria" w:hAnsi="Cambria"/>
          <w:color w:val="000000" w:themeColor="text1"/>
        </w:rPr>
      </w:pPr>
      <w:r w:rsidRPr="00C07E4A">
        <w:rPr>
          <w:rFonts w:ascii="Cambria" w:hAnsi="Cambria"/>
          <w:color w:val="000000" w:themeColor="text1"/>
        </w:rPr>
        <w:t>It’s quite staggering how many people do not know we exist let alone how straight forward we are for them to access financial assistance</w:t>
      </w:r>
      <w:r>
        <w:rPr>
          <w:rFonts w:ascii="Cambria" w:hAnsi="Cambria"/>
          <w:color w:val="000000" w:themeColor="text1"/>
        </w:rPr>
        <w:t xml:space="preserve"> available from us</w:t>
      </w:r>
    </w:p>
    <w:p w:rsidR="00CF022A" w:rsidRDefault="00CF022A" w:rsidP="00CF022A">
      <w:pPr>
        <w:ind w:left="360"/>
        <w:jc w:val="both"/>
        <w:rPr>
          <w:rFonts w:ascii="Cambria" w:hAnsi="Cambria"/>
          <w:color w:val="000000" w:themeColor="text1"/>
          <w:sz w:val="12"/>
        </w:rPr>
      </w:pPr>
    </w:p>
    <w:p w:rsidR="00CF022A" w:rsidRDefault="00CF022A" w:rsidP="00CF022A">
      <w:pPr>
        <w:ind w:left="360"/>
        <w:jc w:val="both"/>
        <w:rPr>
          <w:rFonts w:ascii="Cambria" w:hAnsi="Cambria"/>
          <w:color w:val="000000" w:themeColor="text1"/>
          <w:sz w:val="12"/>
        </w:rPr>
      </w:pPr>
    </w:p>
    <w:p w:rsidR="00CF022A" w:rsidRDefault="00CF022A" w:rsidP="00CF022A">
      <w:pPr>
        <w:ind w:left="360"/>
        <w:jc w:val="both"/>
        <w:rPr>
          <w:rFonts w:ascii="Cambria" w:hAnsi="Cambria"/>
          <w:color w:val="000000" w:themeColor="text1"/>
          <w:sz w:val="12"/>
        </w:rPr>
      </w:pPr>
    </w:p>
    <w:p w:rsidR="00CF022A" w:rsidRDefault="00CF022A" w:rsidP="00CF022A">
      <w:pPr>
        <w:ind w:left="360"/>
        <w:jc w:val="both"/>
        <w:rPr>
          <w:rFonts w:ascii="Cambria" w:hAnsi="Cambria"/>
          <w:color w:val="000000" w:themeColor="text1"/>
          <w:sz w:val="12"/>
        </w:rPr>
      </w:pPr>
    </w:p>
    <w:p w:rsidR="00CF022A" w:rsidRDefault="00CF022A" w:rsidP="00CF022A">
      <w:pPr>
        <w:ind w:left="360"/>
        <w:jc w:val="both"/>
        <w:rPr>
          <w:rFonts w:ascii="Cambria" w:hAnsi="Cambria"/>
          <w:color w:val="000000" w:themeColor="text1"/>
          <w:sz w:val="12"/>
        </w:rPr>
      </w:pPr>
    </w:p>
    <w:p w:rsidR="00CF022A" w:rsidRDefault="00CF022A" w:rsidP="00CF022A">
      <w:pPr>
        <w:ind w:left="360"/>
        <w:jc w:val="both"/>
        <w:rPr>
          <w:rFonts w:ascii="Cambria" w:hAnsi="Cambria"/>
          <w:color w:val="000000" w:themeColor="text1"/>
          <w:sz w:val="12"/>
        </w:rPr>
      </w:pPr>
    </w:p>
    <w:p w:rsidR="00CF022A" w:rsidRDefault="00CF022A" w:rsidP="00CF022A">
      <w:pPr>
        <w:ind w:left="360"/>
        <w:jc w:val="both"/>
        <w:rPr>
          <w:rFonts w:ascii="Cambria" w:hAnsi="Cambria"/>
          <w:color w:val="000000" w:themeColor="text1"/>
          <w:sz w:val="12"/>
        </w:rPr>
      </w:pPr>
    </w:p>
    <w:p w:rsidR="00CF022A" w:rsidRDefault="00CF022A" w:rsidP="00CF022A">
      <w:pPr>
        <w:ind w:left="360"/>
        <w:jc w:val="both"/>
        <w:rPr>
          <w:rFonts w:ascii="Cambria" w:hAnsi="Cambria"/>
          <w:color w:val="000000" w:themeColor="text1"/>
          <w:sz w:val="12"/>
        </w:rPr>
      </w:pPr>
    </w:p>
    <w:p w:rsidR="00CF022A" w:rsidRDefault="00CF022A" w:rsidP="00CF022A">
      <w:pPr>
        <w:ind w:left="360"/>
        <w:jc w:val="both"/>
        <w:rPr>
          <w:rFonts w:ascii="Cambria" w:hAnsi="Cambria"/>
          <w:color w:val="000000" w:themeColor="text1"/>
          <w:sz w:val="12"/>
        </w:rPr>
      </w:pPr>
    </w:p>
    <w:p w:rsidR="00CF022A" w:rsidRDefault="00CF022A" w:rsidP="00CF022A">
      <w:pPr>
        <w:ind w:left="360"/>
        <w:jc w:val="both"/>
        <w:rPr>
          <w:rFonts w:ascii="Cambria" w:hAnsi="Cambria"/>
          <w:color w:val="000000" w:themeColor="text1"/>
          <w:sz w:val="12"/>
        </w:rPr>
      </w:pPr>
    </w:p>
    <w:p w:rsidR="00CF022A" w:rsidRDefault="00CF022A" w:rsidP="00CF022A">
      <w:pPr>
        <w:ind w:left="360"/>
        <w:jc w:val="both"/>
        <w:rPr>
          <w:rFonts w:ascii="Cambria" w:hAnsi="Cambria"/>
          <w:color w:val="000000" w:themeColor="text1"/>
          <w:sz w:val="12"/>
        </w:rPr>
      </w:pPr>
    </w:p>
    <w:p w:rsidR="00CF022A" w:rsidRDefault="00CF022A" w:rsidP="00CF022A">
      <w:pPr>
        <w:ind w:left="360"/>
        <w:jc w:val="both"/>
        <w:rPr>
          <w:rFonts w:ascii="Cambria" w:hAnsi="Cambria"/>
          <w:color w:val="000000" w:themeColor="text1"/>
          <w:sz w:val="12"/>
        </w:rPr>
      </w:pPr>
    </w:p>
    <w:p w:rsidR="00CF022A" w:rsidRDefault="00CF022A" w:rsidP="00CF022A">
      <w:pPr>
        <w:ind w:left="360"/>
        <w:jc w:val="both"/>
        <w:rPr>
          <w:rFonts w:ascii="Cambria" w:hAnsi="Cambria"/>
          <w:color w:val="000000" w:themeColor="text1"/>
          <w:sz w:val="12"/>
        </w:rPr>
      </w:pPr>
    </w:p>
    <w:p w:rsidR="00CF022A" w:rsidRDefault="00CF022A" w:rsidP="00CF022A">
      <w:pPr>
        <w:ind w:left="360"/>
        <w:jc w:val="both"/>
        <w:rPr>
          <w:rFonts w:ascii="Cambria" w:hAnsi="Cambria"/>
          <w:color w:val="000000" w:themeColor="text1"/>
          <w:sz w:val="12"/>
        </w:rPr>
      </w:pPr>
    </w:p>
    <w:p w:rsidR="00CF022A" w:rsidRPr="00C07E4A" w:rsidRDefault="00CF022A" w:rsidP="00CF022A">
      <w:pPr>
        <w:ind w:left="360"/>
        <w:jc w:val="both"/>
        <w:rPr>
          <w:rFonts w:ascii="Cambria" w:hAnsi="Cambria"/>
          <w:color w:val="000000" w:themeColor="text1"/>
          <w:sz w:val="12"/>
        </w:rPr>
      </w:pPr>
    </w:p>
    <w:p w:rsidR="00CF022A" w:rsidRPr="00C07E4A" w:rsidRDefault="00CF022A" w:rsidP="00CF022A">
      <w:pPr>
        <w:jc w:val="both"/>
        <w:rPr>
          <w:rFonts w:ascii="Cambria" w:hAnsi="Cambria"/>
          <w:color w:val="000000" w:themeColor="text1"/>
        </w:rPr>
      </w:pPr>
      <w:r w:rsidRPr="00C07E4A">
        <w:rPr>
          <w:rFonts w:ascii="Cambria" w:hAnsi="Cambria"/>
          <w:color w:val="000000" w:themeColor="text1"/>
        </w:rPr>
        <w:lastRenderedPageBreak/>
        <w:t>It is essential for us to increase the awareness of our services in public places, such as medical and Connected Community Centres, benefit and council offices, work and leisure facilities</w:t>
      </w:r>
      <w:r>
        <w:rPr>
          <w:rFonts w:ascii="Cambria" w:hAnsi="Cambria"/>
          <w:color w:val="000000" w:themeColor="text1"/>
        </w:rPr>
        <w:t>,</w:t>
      </w:r>
      <w:r w:rsidRPr="00C07E4A">
        <w:rPr>
          <w:rFonts w:ascii="Cambria" w:hAnsi="Cambria"/>
          <w:color w:val="000000" w:themeColor="text1"/>
        </w:rPr>
        <w:t xml:space="preserve"> etc.</w:t>
      </w:r>
      <w:r>
        <w:rPr>
          <w:rFonts w:ascii="Cambria" w:hAnsi="Cambria"/>
          <w:color w:val="000000" w:themeColor="text1"/>
        </w:rPr>
        <w:t xml:space="preserve">  </w:t>
      </w:r>
      <w:r w:rsidRPr="00C07E4A">
        <w:rPr>
          <w:rFonts w:ascii="Cambria" w:hAnsi="Cambria"/>
          <w:color w:val="000000" w:themeColor="text1"/>
        </w:rPr>
        <w:t>As a precursor of this our literature needs to be updated alon</w:t>
      </w:r>
      <w:r>
        <w:rPr>
          <w:rFonts w:ascii="Cambria" w:hAnsi="Cambria"/>
          <w:color w:val="000000" w:themeColor="text1"/>
        </w:rPr>
        <w:t>g with our social media profile</w:t>
      </w:r>
    </w:p>
    <w:p w:rsidR="00CF022A" w:rsidRPr="00C07E4A" w:rsidRDefault="00CF022A" w:rsidP="00CF022A">
      <w:pPr>
        <w:jc w:val="both"/>
        <w:rPr>
          <w:rFonts w:ascii="Cambria" w:hAnsi="Cambria"/>
          <w:color w:val="000000" w:themeColor="text1"/>
          <w:sz w:val="12"/>
        </w:rPr>
      </w:pPr>
    </w:p>
    <w:p w:rsidR="00CF022A" w:rsidRDefault="00CF022A" w:rsidP="00CF022A">
      <w:pPr>
        <w:jc w:val="both"/>
        <w:rPr>
          <w:rFonts w:ascii="Cambria" w:hAnsi="Cambria"/>
          <w:color w:val="000000" w:themeColor="text1"/>
        </w:rPr>
      </w:pPr>
      <w:r w:rsidRPr="00C07E4A">
        <w:rPr>
          <w:rFonts w:ascii="Cambria" w:hAnsi="Cambria"/>
          <w:color w:val="000000" w:themeColor="text1"/>
        </w:rPr>
        <w:t>Part of this information campaign will be to provide a comparison awareness between what is on offer by CNCU compared to the highly inflated and extortionate charges made by the weekly payment stores for essential domestic appliances and furnishings such as washing machines, beds and sofas</w:t>
      </w:r>
      <w:r>
        <w:rPr>
          <w:rFonts w:ascii="Cambria" w:hAnsi="Cambria"/>
          <w:color w:val="000000" w:themeColor="text1"/>
        </w:rPr>
        <w:t>,</w:t>
      </w:r>
      <w:r w:rsidRPr="00C07E4A">
        <w:rPr>
          <w:rFonts w:ascii="Cambria" w:hAnsi="Cambria"/>
          <w:color w:val="000000" w:themeColor="text1"/>
        </w:rPr>
        <w:t xml:space="preserve"> etc.</w:t>
      </w:r>
    </w:p>
    <w:p w:rsidR="00CF022A" w:rsidRPr="009B2FF2" w:rsidRDefault="00CF022A" w:rsidP="00CF022A">
      <w:pPr>
        <w:jc w:val="both"/>
        <w:rPr>
          <w:rFonts w:ascii="Cambria" w:hAnsi="Cambria"/>
          <w:color w:val="000000" w:themeColor="text1"/>
          <w:sz w:val="12"/>
        </w:rPr>
      </w:pPr>
    </w:p>
    <w:p w:rsidR="00CF022A" w:rsidRPr="00C07E4A" w:rsidRDefault="00CF022A" w:rsidP="00CF022A">
      <w:pPr>
        <w:jc w:val="both"/>
        <w:rPr>
          <w:rFonts w:ascii="Cambria" w:hAnsi="Cambria"/>
          <w:color w:val="000000" w:themeColor="text1"/>
        </w:rPr>
      </w:pPr>
      <w:r w:rsidRPr="00C07E4A">
        <w:rPr>
          <w:rFonts w:ascii="Cambria" w:hAnsi="Cambria"/>
          <w:color w:val="000000" w:themeColor="text1"/>
        </w:rPr>
        <w:t>To do this we are looking for the support of Crewe Town Council to help us to fund the design and printing of posters and leaflets to place in the identified locations and to cr</w:t>
      </w:r>
      <w:r>
        <w:rPr>
          <w:rFonts w:ascii="Cambria" w:hAnsi="Cambria"/>
          <w:color w:val="000000" w:themeColor="text1"/>
        </w:rPr>
        <w:t>eate a new Social Media Profile</w:t>
      </w:r>
    </w:p>
    <w:p w:rsidR="00CF022A" w:rsidRPr="00C07E4A" w:rsidRDefault="00CF022A" w:rsidP="00CF022A">
      <w:pPr>
        <w:jc w:val="both"/>
        <w:rPr>
          <w:rFonts w:ascii="Cambria" w:hAnsi="Cambria"/>
          <w:color w:val="000000" w:themeColor="text1"/>
          <w:sz w:val="12"/>
        </w:rPr>
      </w:pPr>
    </w:p>
    <w:p w:rsidR="00CF022A" w:rsidRDefault="00CF022A" w:rsidP="00CF022A">
      <w:pPr>
        <w:ind w:firstLine="360"/>
        <w:jc w:val="both"/>
        <w:rPr>
          <w:rFonts w:ascii="Cambria" w:hAnsi="Cambria"/>
          <w:color w:val="000000" w:themeColor="text1"/>
        </w:rPr>
      </w:pPr>
      <w:r w:rsidRPr="00C07E4A">
        <w:rPr>
          <w:rFonts w:ascii="Cambria" w:hAnsi="Cambria"/>
          <w:color w:val="000000" w:themeColor="text1"/>
        </w:rPr>
        <w:t>Approximate costs subject to design update and quantities</w:t>
      </w:r>
    </w:p>
    <w:p w:rsidR="00CF022A" w:rsidRPr="00C07E4A" w:rsidRDefault="00CF022A" w:rsidP="00CF022A">
      <w:pPr>
        <w:ind w:firstLine="360"/>
        <w:jc w:val="both"/>
        <w:rPr>
          <w:rFonts w:ascii="Cambria" w:hAnsi="Cambria"/>
          <w:color w:val="000000" w:themeColor="text1"/>
        </w:rPr>
      </w:pPr>
      <w:proofErr w:type="gramStart"/>
      <w:r w:rsidRPr="00C07E4A">
        <w:rPr>
          <w:rFonts w:ascii="Cambria" w:hAnsi="Cambria"/>
          <w:color w:val="000000" w:themeColor="text1"/>
        </w:rPr>
        <w:t>for</w:t>
      </w:r>
      <w:proofErr w:type="gramEnd"/>
      <w:r w:rsidRPr="00C07E4A">
        <w:rPr>
          <w:rFonts w:ascii="Cambria" w:hAnsi="Cambria"/>
          <w:color w:val="000000" w:themeColor="text1"/>
        </w:rPr>
        <w:t xml:space="preserve"> leaflets and posters we estimate would be </w:t>
      </w:r>
      <w:r w:rsidRPr="00C07E4A">
        <w:rPr>
          <w:rFonts w:ascii="Cambria" w:hAnsi="Cambria"/>
          <w:color w:val="000000" w:themeColor="text1"/>
        </w:rPr>
        <w:tab/>
      </w:r>
      <w:r w:rsidRPr="00C07E4A">
        <w:rPr>
          <w:rFonts w:ascii="Cambria" w:hAnsi="Cambria"/>
          <w:color w:val="000000" w:themeColor="text1"/>
        </w:rPr>
        <w:tab/>
      </w:r>
      <w:r w:rsidRPr="00C07E4A">
        <w:rPr>
          <w:rFonts w:ascii="Cambria" w:hAnsi="Cambria"/>
          <w:color w:val="000000" w:themeColor="text1"/>
        </w:rPr>
        <w:tab/>
      </w:r>
      <w:r w:rsidRPr="00C07E4A">
        <w:rPr>
          <w:rFonts w:ascii="Cambria" w:hAnsi="Cambria"/>
          <w:color w:val="000000" w:themeColor="text1"/>
        </w:rPr>
        <w:tab/>
        <w:t>£1300</w:t>
      </w:r>
    </w:p>
    <w:p w:rsidR="00CF022A" w:rsidRPr="00C07E4A" w:rsidRDefault="00CF022A" w:rsidP="00CF022A">
      <w:pPr>
        <w:ind w:left="360"/>
        <w:jc w:val="both"/>
        <w:rPr>
          <w:rFonts w:ascii="Cambria" w:hAnsi="Cambria"/>
          <w:color w:val="000000" w:themeColor="text1"/>
          <w:sz w:val="12"/>
        </w:rPr>
      </w:pPr>
      <w:r w:rsidRPr="00C07E4A">
        <w:rPr>
          <w:rFonts w:ascii="Cambria" w:hAnsi="Cambria"/>
          <w:color w:val="000000" w:themeColor="text1"/>
          <w:sz w:val="12"/>
        </w:rPr>
        <w:tab/>
      </w:r>
      <w:r w:rsidRPr="00C07E4A">
        <w:rPr>
          <w:rFonts w:ascii="Cambria" w:hAnsi="Cambria"/>
          <w:color w:val="000000" w:themeColor="text1"/>
          <w:sz w:val="12"/>
        </w:rPr>
        <w:tab/>
      </w:r>
      <w:r w:rsidRPr="00C07E4A">
        <w:rPr>
          <w:rFonts w:ascii="Cambria" w:hAnsi="Cambria"/>
          <w:color w:val="000000" w:themeColor="text1"/>
          <w:sz w:val="12"/>
        </w:rPr>
        <w:tab/>
      </w:r>
      <w:r w:rsidRPr="00C07E4A">
        <w:rPr>
          <w:rFonts w:ascii="Cambria" w:hAnsi="Cambria"/>
          <w:color w:val="000000" w:themeColor="text1"/>
          <w:sz w:val="12"/>
        </w:rPr>
        <w:tab/>
      </w:r>
      <w:r w:rsidRPr="00C07E4A">
        <w:rPr>
          <w:rFonts w:ascii="Cambria" w:hAnsi="Cambria"/>
          <w:color w:val="000000" w:themeColor="text1"/>
          <w:sz w:val="12"/>
        </w:rPr>
        <w:tab/>
      </w:r>
      <w:r w:rsidRPr="00C07E4A">
        <w:rPr>
          <w:rFonts w:ascii="Cambria" w:hAnsi="Cambria"/>
          <w:color w:val="000000" w:themeColor="text1"/>
          <w:sz w:val="12"/>
        </w:rPr>
        <w:tab/>
      </w:r>
      <w:r w:rsidRPr="00C07E4A">
        <w:rPr>
          <w:rFonts w:ascii="Cambria" w:hAnsi="Cambria"/>
          <w:color w:val="000000" w:themeColor="text1"/>
          <w:sz w:val="12"/>
        </w:rPr>
        <w:tab/>
      </w:r>
      <w:r w:rsidRPr="00C07E4A">
        <w:rPr>
          <w:rFonts w:ascii="Cambria" w:hAnsi="Cambria"/>
          <w:color w:val="000000" w:themeColor="text1"/>
          <w:sz w:val="12"/>
        </w:rPr>
        <w:tab/>
      </w:r>
      <w:r w:rsidRPr="00C07E4A">
        <w:rPr>
          <w:rFonts w:ascii="Cambria" w:hAnsi="Cambria"/>
          <w:color w:val="000000" w:themeColor="text1"/>
          <w:sz w:val="12"/>
        </w:rPr>
        <w:tab/>
      </w:r>
      <w:r w:rsidRPr="00C07E4A">
        <w:rPr>
          <w:rFonts w:ascii="Cambria" w:hAnsi="Cambria"/>
          <w:color w:val="000000" w:themeColor="text1"/>
          <w:sz w:val="12"/>
        </w:rPr>
        <w:tab/>
      </w:r>
    </w:p>
    <w:p w:rsidR="00CF022A" w:rsidRPr="00C07E4A" w:rsidRDefault="00CF022A" w:rsidP="00CF022A">
      <w:pPr>
        <w:ind w:left="360"/>
        <w:jc w:val="both"/>
        <w:rPr>
          <w:rFonts w:ascii="Cambria" w:hAnsi="Cambria"/>
          <w:color w:val="000000" w:themeColor="text1"/>
        </w:rPr>
      </w:pPr>
      <w:r>
        <w:rPr>
          <w:rFonts w:ascii="Cambria" w:hAnsi="Cambria"/>
          <w:color w:val="000000" w:themeColor="text1"/>
        </w:rPr>
        <w:t>Specialist “Landlords” leaflet</w:t>
      </w:r>
      <w:r w:rsidRPr="00C07E4A">
        <w:rPr>
          <w:rFonts w:ascii="Cambria" w:hAnsi="Cambria"/>
          <w:color w:val="000000" w:themeColor="text1"/>
        </w:rPr>
        <w:tab/>
      </w:r>
      <w:r w:rsidRPr="00C07E4A">
        <w:rPr>
          <w:rFonts w:ascii="Cambria" w:hAnsi="Cambria"/>
          <w:color w:val="000000" w:themeColor="text1"/>
        </w:rPr>
        <w:tab/>
      </w:r>
      <w:r w:rsidRPr="00C07E4A">
        <w:rPr>
          <w:rFonts w:ascii="Cambria" w:hAnsi="Cambria"/>
          <w:color w:val="000000" w:themeColor="text1"/>
        </w:rPr>
        <w:tab/>
      </w:r>
      <w:r>
        <w:rPr>
          <w:rFonts w:ascii="Cambria" w:hAnsi="Cambria"/>
          <w:color w:val="000000" w:themeColor="text1"/>
        </w:rPr>
        <w:tab/>
      </w:r>
      <w:r w:rsidRPr="00C07E4A">
        <w:rPr>
          <w:rFonts w:ascii="Cambria" w:hAnsi="Cambria"/>
          <w:color w:val="000000" w:themeColor="text1"/>
        </w:rPr>
        <w:tab/>
      </w:r>
      <w:r w:rsidRPr="00C07E4A">
        <w:rPr>
          <w:rFonts w:ascii="Cambria" w:hAnsi="Cambria"/>
          <w:color w:val="000000" w:themeColor="text1"/>
        </w:rPr>
        <w:tab/>
        <w:t>£350</w:t>
      </w:r>
    </w:p>
    <w:p w:rsidR="00CF022A" w:rsidRPr="00C07E4A" w:rsidRDefault="00CF022A" w:rsidP="00CF022A">
      <w:pPr>
        <w:ind w:left="360"/>
        <w:jc w:val="both"/>
        <w:rPr>
          <w:rFonts w:ascii="Cambria" w:hAnsi="Cambria"/>
          <w:color w:val="000000" w:themeColor="text1"/>
          <w:sz w:val="12"/>
        </w:rPr>
      </w:pPr>
    </w:p>
    <w:p w:rsidR="00CF022A" w:rsidRPr="00C07E4A" w:rsidRDefault="00CF022A" w:rsidP="00CF022A">
      <w:pPr>
        <w:ind w:left="360"/>
        <w:jc w:val="both"/>
        <w:rPr>
          <w:rFonts w:ascii="Cambria" w:hAnsi="Cambria"/>
          <w:color w:val="000000" w:themeColor="text1"/>
        </w:rPr>
      </w:pPr>
      <w:r w:rsidRPr="00C07E4A">
        <w:rPr>
          <w:rFonts w:ascii="Cambria" w:hAnsi="Cambria"/>
          <w:color w:val="000000" w:themeColor="text1"/>
        </w:rPr>
        <w:t xml:space="preserve">Design and placing of Social Media Profile </w:t>
      </w:r>
      <w:r w:rsidRPr="00C07E4A">
        <w:rPr>
          <w:rFonts w:ascii="Cambria" w:hAnsi="Cambria"/>
          <w:color w:val="000000" w:themeColor="text1"/>
        </w:rPr>
        <w:tab/>
      </w:r>
      <w:r w:rsidRPr="00C07E4A">
        <w:rPr>
          <w:rFonts w:ascii="Cambria" w:hAnsi="Cambria"/>
          <w:color w:val="000000" w:themeColor="text1"/>
        </w:rPr>
        <w:tab/>
      </w:r>
      <w:r w:rsidRPr="00C07E4A">
        <w:rPr>
          <w:rFonts w:ascii="Cambria" w:hAnsi="Cambria"/>
          <w:color w:val="000000" w:themeColor="text1"/>
        </w:rPr>
        <w:tab/>
      </w:r>
      <w:r>
        <w:rPr>
          <w:rFonts w:ascii="Cambria" w:hAnsi="Cambria"/>
          <w:color w:val="000000" w:themeColor="text1"/>
        </w:rPr>
        <w:tab/>
      </w:r>
      <w:r>
        <w:rPr>
          <w:rFonts w:ascii="Cambria" w:hAnsi="Cambria"/>
          <w:color w:val="000000" w:themeColor="text1"/>
        </w:rPr>
        <w:tab/>
      </w:r>
      <w:r w:rsidRPr="00C07E4A">
        <w:rPr>
          <w:rFonts w:ascii="Cambria" w:hAnsi="Cambria"/>
          <w:color w:val="000000" w:themeColor="text1"/>
        </w:rPr>
        <w:t>£650</w:t>
      </w:r>
    </w:p>
    <w:p w:rsidR="00CF022A" w:rsidRPr="00C07E4A" w:rsidRDefault="00CF022A" w:rsidP="00CF022A">
      <w:pPr>
        <w:ind w:left="360"/>
        <w:jc w:val="both"/>
        <w:rPr>
          <w:rFonts w:ascii="Cambria" w:hAnsi="Cambria"/>
          <w:color w:val="000000" w:themeColor="text1"/>
          <w:sz w:val="12"/>
        </w:rPr>
      </w:pPr>
    </w:p>
    <w:p w:rsidR="00CF022A" w:rsidRPr="00C07E4A" w:rsidRDefault="00CF022A" w:rsidP="00CF022A">
      <w:pPr>
        <w:ind w:left="360"/>
        <w:jc w:val="both"/>
        <w:rPr>
          <w:rFonts w:ascii="Cambria" w:hAnsi="Cambria"/>
          <w:b/>
          <w:color w:val="000000" w:themeColor="text1"/>
        </w:rPr>
      </w:pPr>
      <w:r w:rsidRPr="00C07E4A">
        <w:rPr>
          <w:rFonts w:ascii="Cambria" w:hAnsi="Cambria"/>
          <w:b/>
          <w:color w:val="000000" w:themeColor="text1"/>
        </w:rPr>
        <w:t>Total</w:t>
      </w:r>
      <w:r w:rsidRPr="00C07E4A">
        <w:rPr>
          <w:rFonts w:ascii="Cambria" w:hAnsi="Cambria"/>
          <w:b/>
          <w:color w:val="000000" w:themeColor="text1"/>
        </w:rPr>
        <w:tab/>
      </w:r>
      <w:r w:rsidRPr="00C07E4A">
        <w:rPr>
          <w:rFonts w:ascii="Cambria" w:hAnsi="Cambria"/>
          <w:b/>
          <w:color w:val="000000" w:themeColor="text1"/>
        </w:rPr>
        <w:tab/>
      </w:r>
      <w:r w:rsidRPr="00C07E4A">
        <w:rPr>
          <w:rFonts w:ascii="Cambria" w:hAnsi="Cambria"/>
          <w:b/>
          <w:color w:val="000000" w:themeColor="text1"/>
        </w:rPr>
        <w:tab/>
      </w:r>
      <w:r w:rsidRPr="00C07E4A">
        <w:rPr>
          <w:rFonts w:ascii="Cambria" w:hAnsi="Cambria"/>
          <w:b/>
          <w:color w:val="000000" w:themeColor="text1"/>
        </w:rPr>
        <w:tab/>
      </w:r>
      <w:r w:rsidRPr="00C07E4A">
        <w:rPr>
          <w:rFonts w:ascii="Cambria" w:hAnsi="Cambria"/>
          <w:b/>
          <w:color w:val="000000" w:themeColor="text1"/>
        </w:rPr>
        <w:tab/>
      </w:r>
      <w:r w:rsidRPr="00C07E4A">
        <w:rPr>
          <w:rFonts w:ascii="Cambria" w:hAnsi="Cambria"/>
          <w:b/>
          <w:color w:val="000000" w:themeColor="text1"/>
        </w:rPr>
        <w:tab/>
      </w:r>
      <w:r w:rsidRPr="00C07E4A">
        <w:rPr>
          <w:rFonts w:ascii="Cambria" w:hAnsi="Cambria"/>
          <w:b/>
          <w:color w:val="000000" w:themeColor="text1"/>
        </w:rPr>
        <w:tab/>
      </w:r>
      <w:r w:rsidRPr="00C07E4A">
        <w:rPr>
          <w:rFonts w:ascii="Cambria" w:hAnsi="Cambria"/>
          <w:b/>
          <w:color w:val="000000" w:themeColor="text1"/>
        </w:rPr>
        <w:tab/>
      </w:r>
      <w:r w:rsidRPr="00C07E4A">
        <w:rPr>
          <w:rFonts w:ascii="Cambria" w:hAnsi="Cambria"/>
          <w:b/>
          <w:color w:val="000000" w:themeColor="text1"/>
        </w:rPr>
        <w:tab/>
        <w:t>£2</w:t>
      </w:r>
      <w:r>
        <w:rPr>
          <w:rFonts w:ascii="Cambria" w:hAnsi="Cambria"/>
          <w:b/>
          <w:color w:val="000000" w:themeColor="text1"/>
        </w:rPr>
        <w:t>,</w:t>
      </w:r>
      <w:r w:rsidRPr="00C07E4A">
        <w:rPr>
          <w:rFonts w:ascii="Cambria" w:hAnsi="Cambria"/>
          <w:b/>
          <w:color w:val="000000" w:themeColor="text1"/>
        </w:rPr>
        <w:t>30</w:t>
      </w:r>
      <w:r>
        <w:rPr>
          <w:rFonts w:ascii="Cambria" w:hAnsi="Cambria"/>
          <w:b/>
          <w:color w:val="000000" w:themeColor="text1"/>
        </w:rPr>
        <w:t>0</w:t>
      </w:r>
    </w:p>
    <w:p w:rsidR="00CF022A" w:rsidRPr="00C07E4A" w:rsidRDefault="00CF022A" w:rsidP="00CF022A">
      <w:pPr>
        <w:ind w:left="360"/>
        <w:jc w:val="both"/>
        <w:rPr>
          <w:rFonts w:ascii="Cambria" w:hAnsi="Cambria"/>
          <w:color w:val="000000" w:themeColor="text1"/>
          <w:sz w:val="12"/>
        </w:rPr>
      </w:pPr>
    </w:p>
    <w:p w:rsidR="00CF022A" w:rsidRPr="00C07E4A" w:rsidRDefault="00CF022A" w:rsidP="00CF022A">
      <w:pPr>
        <w:jc w:val="both"/>
        <w:rPr>
          <w:rFonts w:ascii="Cambria" w:hAnsi="Cambria"/>
          <w:color w:val="000000" w:themeColor="text1"/>
        </w:rPr>
      </w:pPr>
      <w:r w:rsidRPr="00C07E4A">
        <w:rPr>
          <w:rFonts w:ascii="Cambria" w:hAnsi="Cambria"/>
          <w:color w:val="000000" w:themeColor="text1"/>
        </w:rPr>
        <w:t>We feel our proposal meets the criteria of the Vision for Crew</w:t>
      </w:r>
      <w:r>
        <w:rPr>
          <w:rFonts w:ascii="Cambria" w:hAnsi="Cambria"/>
          <w:color w:val="000000" w:themeColor="text1"/>
        </w:rPr>
        <w:t>e and of the CTC community Plan</w:t>
      </w:r>
    </w:p>
    <w:p w:rsidR="00CF022A" w:rsidRPr="00C07E4A" w:rsidRDefault="00CF022A" w:rsidP="00CF022A">
      <w:pPr>
        <w:ind w:left="360"/>
        <w:jc w:val="both"/>
        <w:rPr>
          <w:rFonts w:ascii="Cambria" w:hAnsi="Cambria"/>
          <w:color w:val="000000" w:themeColor="text1"/>
          <w:sz w:val="12"/>
        </w:rPr>
      </w:pPr>
    </w:p>
    <w:p w:rsidR="00CF022A" w:rsidRDefault="00CF022A" w:rsidP="00CF022A">
      <w:pPr>
        <w:jc w:val="both"/>
        <w:rPr>
          <w:rFonts w:ascii="Cambria" w:hAnsi="Cambria"/>
          <w:color w:val="000000" w:themeColor="text1"/>
        </w:rPr>
      </w:pPr>
      <w:r w:rsidRPr="00C07E4A">
        <w:rPr>
          <w:rFonts w:ascii="Cambria" w:hAnsi="Cambria"/>
          <w:color w:val="000000" w:themeColor="text1"/>
        </w:rPr>
        <w:t>Raising the awareness in Crewe and the greater area of Cheshire East will enable residents to access an established financial assistance service where they can be provided with help in managing their financial problems and maintain their household requirements at an af</w:t>
      </w:r>
      <w:r>
        <w:rPr>
          <w:rFonts w:ascii="Cambria" w:hAnsi="Cambria"/>
          <w:color w:val="000000" w:themeColor="text1"/>
        </w:rPr>
        <w:t>fordable and sustainable level</w:t>
      </w:r>
    </w:p>
    <w:p w:rsidR="00CF022A" w:rsidRPr="00C07E4A" w:rsidRDefault="00CF022A" w:rsidP="00CF022A">
      <w:pPr>
        <w:jc w:val="both"/>
        <w:rPr>
          <w:rFonts w:ascii="Cambria" w:hAnsi="Cambria"/>
          <w:color w:val="000000" w:themeColor="text1"/>
          <w:sz w:val="12"/>
        </w:rPr>
      </w:pPr>
    </w:p>
    <w:p w:rsidR="00CF022A" w:rsidRPr="00C07E4A" w:rsidRDefault="00CF022A" w:rsidP="00CF022A">
      <w:pPr>
        <w:jc w:val="both"/>
        <w:rPr>
          <w:rFonts w:ascii="Cambria" w:hAnsi="Cambria"/>
          <w:color w:val="000000" w:themeColor="text1"/>
        </w:rPr>
      </w:pPr>
      <w:r w:rsidRPr="00C07E4A">
        <w:rPr>
          <w:rFonts w:ascii="Cambria" w:hAnsi="Cambria"/>
          <w:color w:val="000000" w:themeColor="text1"/>
        </w:rPr>
        <w:t>Successful Debt Management can play a major role in relieving of stress and improving the health and wellbeing of all members of a household. Providing affective means of managing household expenses can prevent the more vulnerable in our communities from falli</w:t>
      </w:r>
      <w:r>
        <w:rPr>
          <w:rFonts w:ascii="Cambria" w:hAnsi="Cambria"/>
          <w:color w:val="000000" w:themeColor="text1"/>
        </w:rPr>
        <w:t>ng deeper into debt and despair</w:t>
      </w:r>
    </w:p>
    <w:p w:rsidR="00CF022A" w:rsidRPr="00C07E4A" w:rsidRDefault="00CF022A" w:rsidP="00CF022A">
      <w:pPr>
        <w:ind w:left="360"/>
        <w:jc w:val="both"/>
        <w:rPr>
          <w:rFonts w:ascii="Cambria" w:hAnsi="Cambria"/>
          <w:color w:val="000000" w:themeColor="text1"/>
          <w:sz w:val="12"/>
        </w:rPr>
      </w:pPr>
    </w:p>
    <w:p w:rsidR="00685B07" w:rsidRPr="008D5B5B" w:rsidRDefault="00CF022A" w:rsidP="00CF022A">
      <w:pPr>
        <w:jc w:val="both"/>
        <w:rPr>
          <w:rFonts w:ascii="Cambria" w:hAnsi="Cambria"/>
          <w:color w:val="000000" w:themeColor="text1"/>
        </w:rPr>
      </w:pPr>
      <w:r w:rsidRPr="00C07E4A">
        <w:rPr>
          <w:rFonts w:ascii="Cambria" w:hAnsi="Cambria"/>
          <w:color w:val="000000" w:themeColor="text1"/>
        </w:rPr>
        <w:t>Should the Community Plan Committee grant our request we would be very pleased to ensure the CTC support is recogni</w:t>
      </w:r>
      <w:r>
        <w:rPr>
          <w:rFonts w:ascii="Cambria" w:hAnsi="Cambria"/>
          <w:color w:val="000000" w:themeColor="text1"/>
        </w:rPr>
        <w:t>sed on the publicatio</w:t>
      </w:r>
      <w:r>
        <w:rPr>
          <w:rFonts w:ascii="Cambria" w:hAnsi="Cambria"/>
          <w:color w:val="000000" w:themeColor="text1"/>
        </w:rPr>
        <w:t>n</w:t>
      </w:r>
    </w:p>
    <w:p w:rsidR="00CE346C" w:rsidRPr="001C4F5E" w:rsidRDefault="00CE346C" w:rsidP="00CE346C">
      <w:pPr>
        <w:rPr>
          <w:rFonts w:ascii="Cambria" w:eastAsia="Times New Roman" w:hAnsi="Cambria" w:cs="Arial"/>
          <w:color w:val="000000"/>
          <w:lang w:eastAsia="en-GB"/>
        </w:rPr>
      </w:pPr>
    </w:p>
    <w:p w:rsidR="00CE346C" w:rsidRPr="001C4F5E" w:rsidRDefault="00CE346C" w:rsidP="00CE346C">
      <w:pPr>
        <w:rPr>
          <w:rFonts w:ascii="Cambria" w:hAnsi="Cambria" w:cstheme="minorHAnsi"/>
        </w:rPr>
      </w:pPr>
    </w:p>
    <w:p w:rsidR="00CE346C" w:rsidRPr="001C4F5E" w:rsidRDefault="00CE346C" w:rsidP="00CE346C">
      <w:pPr>
        <w:rPr>
          <w:rFonts w:ascii="Cambria" w:hAnsi="Cambria" w:cstheme="minorHAnsi"/>
        </w:rPr>
      </w:pPr>
    </w:p>
    <w:p w:rsidR="00CE346C" w:rsidRPr="001C4F5E" w:rsidRDefault="00CE346C" w:rsidP="00CE346C">
      <w:pPr>
        <w:rPr>
          <w:rFonts w:ascii="Cambria" w:hAnsi="Cambria" w:cstheme="minorHAnsi"/>
        </w:rPr>
      </w:pPr>
    </w:p>
    <w:p w:rsidR="00CE346C" w:rsidRPr="001C4F5E" w:rsidRDefault="00CE346C" w:rsidP="00CE346C">
      <w:pPr>
        <w:rPr>
          <w:rFonts w:ascii="Cambria" w:hAnsi="Cambria" w:cstheme="minorHAnsi"/>
        </w:rPr>
      </w:pPr>
    </w:p>
    <w:p w:rsidR="00CE346C" w:rsidRPr="001C4F5E" w:rsidRDefault="00CE346C" w:rsidP="00CE346C">
      <w:pPr>
        <w:rPr>
          <w:rFonts w:ascii="Cambria" w:hAnsi="Cambria"/>
        </w:rPr>
      </w:pPr>
    </w:p>
    <w:p w:rsidR="00D52BF5" w:rsidRDefault="00D52BF5" w:rsidP="002419D5">
      <w:pPr>
        <w:rPr>
          <w:rFonts w:ascii="Calibri" w:hAnsi="Calibri"/>
          <w:b/>
          <w:sz w:val="12"/>
        </w:rPr>
      </w:pPr>
    </w:p>
    <w:sectPr w:rsidR="00D52BF5" w:rsidSect="002F176E">
      <w:headerReference w:type="even" r:id="rId20"/>
      <w:headerReference w:type="default" r:id="rId21"/>
      <w:footerReference w:type="default" r:id="rId22"/>
      <w:headerReference w:type="first" r:id="rId23"/>
      <w:pgSz w:w="11910" w:h="16840" w:code="9"/>
      <w:pgMar w:top="284" w:right="284" w:bottom="284" w:left="284" w:header="284" w:footer="340" w:gutter="0"/>
      <w:pgNumType w:start="1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52BE" w:rsidRDefault="008252BE" w:rsidP="006831C8">
      <w:r>
        <w:separator/>
      </w:r>
    </w:p>
  </w:endnote>
  <w:endnote w:type="continuationSeparator" w:id="0">
    <w:p w:rsidR="008252BE" w:rsidRDefault="008252BE" w:rsidP="00683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C17" w:rsidRDefault="00244D9E" w:rsidP="00244D9E">
    <w:pPr>
      <w:widowControl w:val="0"/>
      <w:tabs>
        <w:tab w:val="left" w:pos="4253"/>
        <w:tab w:val="right" w:pos="8309"/>
      </w:tabs>
      <w:autoSpaceDE w:val="0"/>
      <w:autoSpaceDN w:val="0"/>
      <w:adjustRightInd w:val="0"/>
    </w:pPr>
    <w:r w:rsidRPr="00CE7ED2">
      <w:rPr>
        <w:rFonts w:asciiTheme="minorHAnsi" w:hAnsiTheme="minorHAnsi"/>
      </w:rPr>
      <w:t>Chairman’s Initials ……………….</w:t>
    </w:r>
    <w:r>
      <w:rPr>
        <w:rFonts w:asciiTheme="minorHAnsi" w:hAnsiTheme="minorHAnsi"/>
      </w:rPr>
      <w:tab/>
      <w:t xml:space="preserve">                    </w:t>
    </w:r>
    <w:r w:rsidRPr="00CE7ED2">
      <w:rPr>
        <w:rFonts w:asciiTheme="minorHAnsi" w:hAnsiTheme="minorHAnsi"/>
      </w:rPr>
      <w:t>Crewe Town Council – Community</w:t>
    </w:r>
    <w:r>
      <w:rPr>
        <w:rFonts w:asciiTheme="minorHAnsi" w:hAnsiTheme="minorHAnsi"/>
      </w:rPr>
      <w:t xml:space="preserve"> Plan Committee      </w:t>
    </w:r>
    <w:r>
      <w:rPr>
        <w:rFonts w:asciiTheme="minorHAnsi" w:hAnsiTheme="minorHAnsi"/>
        <w:spacing w:val="60"/>
      </w:rPr>
      <w:t>Pa</w:t>
    </w:r>
    <w:r w:rsidRPr="00CE7ED2">
      <w:rPr>
        <w:rFonts w:asciiTheme="minorHAnsi" w:hAnsiTheme="minorHAnsi"/>
        <w:spacing w:val="60"/>
      </w:rPr>
      <w:t>ge</w:t>
    </w:r>
    <w:r w:rsidRPr="00CE7ED2">
      <w:rPr>
        <w:rFonts w:asciiTheme="minorHAnsi" w:hAnsiTheme="minorHAnsi"/>
      </w:rPr>
      <w:t xml:space="preserve">| </w:t>
    </w:r>
    <w:r w:rsidRPr="00CE7ED2">
      <w:rPr>
        <w:rFonts w:asciiTheme="minorHAnsi" w:hAnsiTheme="minorHAnsi"/>
      </w:rPr>
      <w:fldChar w:fldCharType="begin"/>
    </w:r>
    <w:r w:rsidRPr="00CE7ED2">
      <w:rPr>
        <w:rFonts w:asciiTheme="minorHAnsi" w:hAnsiTheme="minorHAnsi"/>
      </w:rPr>
      <w:instrText xml:space="preserve"> PAGE   \* MERGEFORMAT </w:instrText>
    </w:r>
    <w:r w:rsidRPr="00CE7ED2">
      <w:rPr>
        <w:rFonts w:asciiTheme="minorHAnsi" w:hAnsiTheme="minorHAnsi"/>
      </w:rPr>
      <w:fldChar w:fldCharType="separate"/>
    </w:r>
    <w:r w:rsidR="00A72325" w:rsidRPr="00A72325">
      <w:rPr>
        <w:rFonts w:asciiTheme="minorHAnsi" w:hAnsiTheme="minorHAnsi"/>
        <w:b/>
        <w:bCs/>
        <w:noProof/>
      </w:rPr>
      <w:t>23</w:t>
    </w:r>
    <w:r w:rsidRPr="00CE7ED2">
      <w:rPr>
        <w:rFonts w:asciiTheme="minorHAnsi" w:hAnsiTheme="minorHAnsi"/>
        <w:b/>
        <w:bCs/>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52BE" w:rsidRDefault="008252BE" w:rsidP="006831C8">
      <w:r>
        <w:separator/>
      </w:r>
    </w:p>
  </w:footnote>
  <w:footnote w:type="continuationSeparator" w:id="0">
    <w:p w:rsidR="008252BE" w:rsidRDefault="008252BE" w:rsidP="006831C8">
      <w:r>
        <w:continuationSeparator/>
      </w:r>
    </w:p>
  </w:footnote>
  <w:footnote w:id="1">
    <w:p w:rsidR="00251CB3" w:rsidRPr="00251CB3" w:rsidRDefault="00251CB3">
      <w:pPr>
        <w:pStyle w:val="FootnoteText"/>
        <w:rPr>
          <w:rFonts w:ascii="Calibri" w:hAnsi="Calibri" w:cs="Calibri"/>
        </w:rPr>
      </w:pPr>
      <w:r w:rsidRPr="00251CB3">
        <w:rPr>
          <w:rStyle w:val="FootnoteReference"/>
          <w:rFonts w:ascii="Calibri" w:hAnsi="Calibri" w:cs="Calibri"/>
        </w:rPr>
        <w:footnoteRef/>
      </w:r>
      <w:r w:rsidRPr="00251CB3">
        <w:rPr>
          <w:rFonts w:ascii="Calibri" w:hAnsi="Calibri" w:cs="Calibri"/>
        </w:rPr>
        <w:t xml:space="preserve"> Councillor Brian Roberts entered the Community Plan Committee Meeting at the beginning of this Item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C17" w:rsidRDefault="008252B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07100" o:spid="_x0000_s2078" type="#_x0000_t136" style="position:absolute;margin-left:0;margin-top:0;width:499.7pt;height:299.8pt;rotation:315;z-index:-25164288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C17" w:rsidRPr="00314A95" w:rsidRDefault="008252BE">
    <w:pPr>
      <w:pStyle w:val="Header"/>
      <w:rPr>
        <w:sz w:val="1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07101" o:spid="_x0000_s2079" type="#_x0000_t136" style="position:absolute;margin-left:0;margin-top:0;width:499.7pt;height:299.8pt;rotation:315;z-index:-25164083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C17" w:rsidRDefault="008252B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507099" o:spid="_x0000_s2077" type="#_x0000_t136" style="position:absolute;margin-left:0;margin-top:0;width:499.7pt;height:299.8pt;rotation:315;z-index:-2516449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61922"/>
    <w:multiLevelType w:val="hybridMultilevel"/>
    <w:tmpl w:val="B34856C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CD7744"/>
    <w:multiLevelType w:val="hybridMultilevel"/>
    <w:tmpl w:val="86C4B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CA234C"/>
    <w:multiLevelType w:val="hybridMultilevel"/>
    <w:tmpl w:val="3C70296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DD611E"/>
    <w:multiLevelType w:val="hybridMultilevel"/>
    <w:tmpl w:val="2C62271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707C8B"/>
    <w:multiLevelType w:val="hybridMultilevel"/>
    <w:tmpl w:val="71702EC2"/>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AB4F9B"/>
    <w:multiLevelType w:val="hybridMultilevel"/>
    <w:tmpl w:val="5192AD2A"/>
    <w:lvl w:ilvl="0" w:tplc="BE0420DE">
      <w:start w:val="12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A1454A"/>
    <w:multiLevelType w:val="hybridMultilevel"/>
    <w:tmpl w:val="B2DAE56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8A91E69"/>
    <w:multiLevelType w:val="hybridMultilevel"/>
    <w:tmpl w:val="027C8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9F718D"/>
    <w:multiLevelType w:val="hybridMultilevel"/>
    <w:tmpl w:val="FAB0CC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AC55C5"/>
    <w:multiLevelType w:val="hybridMultilevel"/>
    <w:tmpl w:val="59A81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E53A2A"/>
    <w:multiLevelType w:val="hybridMultilevel"/>
    <w:tmpl w:val="4C9E9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571788"/>
    <w:multiLevelType w:val="hybridMultilevel"/>
    <w:tmpl w:val="C53C12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4D49C9"/>
    <w:multiLevelType w:val="hybridMultilevel"/>
    <w:tmpl w:val="C4326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A41A52"/>
    <w:multiLevelType w:val="hybridMultilevel"/>
    <w:tmpl w:val="6E6803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B5678B4"/>
    <w:multiLevelType w:val="hybridMultilevel"/>
    <w:tmpl w:val="C52E268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C7C7479"/>
    <w:multiLevelType w:val="hybridMultilevel"/>
    <w:tmpl w:val="B5004B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E072F9B"/>
    <w:multiLevelType w:val="hybridMultilevel"/>
    <w:tmpl w:val="FABC9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3C100C"/>
    <w:multiLevelType w:val="hybridMultilevel"/>
    <w:tmpl w:val="927C0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944EE6"/>
    <w:multiLevelType w:val="hybridMultilevel"/>
    <w:tmpl w:val="3AE82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EE42484"/>
    <w:multiLevelType w:val="hybridMultilevel"/>
    <w:tmpl w:val="B218EED0"/>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C9609D5"/>
    <w:multiLevelType w:val="hybridMultilevel"/>
    <w:tmpl w:val="FA66CFB0"/>
    <w:lvl w:ilvl="0" w:tplc="C6E83EB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89E16EB"/>
    <w:multiLevelType w:val="hybridMultilevel"/>
    <w:tmpl w:val="40E033A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A642DC5"/>
    <w:multiLevelType w:val="hybridMultilevel"/>
    <w:tmpl w:val="33280E10"/>
    <w:lvl w:ilvl="0" w:tplc="C6E83EB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2"/>
  </w:num>
  <w:num w:numId="3">
    <w:abstractNumId w:val="0"/>
  </w:num>
  <w:num w:numId="4">
    <w:abstractNumId w:val="20"/>
  </w:num>
  <w:num w:numId="5">
    <w:abstractNumId w:val="18"/>
  </w:num>
  <w:num w:numId="6">
    <w:abstractNumId w:val="12"/>
  </w:num>
  <w:num w:numId="7">
    <w:abstractNumId w:val="13"/>
  </w:num>
  <w:num w:numId="8">
    <w:abstractNumId w:val="14"/>
  </w:num>
  <w:num w:numId="9">
    <w:abstractNumId w:val="21"/>
  </w:num>
  <w:num w:numId="10">
    <w:abstractNumId w:val="16"/>
  </w:num>
  <w:num w:numId="11">
    <w:abstractNumId w:val="2"/>
  </w:num>
  <w:num w:numId="12">
    <w:abstractNumId w:val="9"/>
  </w:num>
  <w:num w:numId="13">
    <w:abstractNumId w:val="11"/>
  </w:num>
  <w:num w:numId="14">
    <w:abstractNumId w:val="15"/>
  </w:num>
  <w:num w:numId="15">
    <w:abstractNumId w:val="8"/>
  </w:num>
  <w:num w:numId="16">
    <w:abstractNumId w:val="19"/>
  </w:num>
  <w:num w:numId="17">
    <w:abstractNumId w:val="10"/>
  </w:num>
  <w:num w:numId="18">
    <w:abstractNumId w:val="7"/>
  </w:num>
  <w:num w:numId="19">
    <w:abstractNumId w:val="17"/>
  </w:num>
  <w:num w:numId="20">
    <w:abstractNumId w:val="3"/>
  </w:num>
  <w:num w:numId="21">
    <w:abstractNumId w:val="6"/>
  </w:num>
  <w:num w:numId="22">
    <w:abstractNumId w:val="1"/>
  </w:num>
  <w:num w:numId="23">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8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0D3"/>
    <w:rsid w:val="00000F16"/>
    <w:rsid w:val="00003938"/>
    <w:rsid w:val="00003984"/>
    <w:rsid w:val="0000535E"/>
    <w:rsid w:val="00005F1D"/>
    <w:rsid w:val="00010501"/>
    <w:rsid w:val="00012504"/>
    <w:rsid w:val="000131B5"/>
    <w:rsid w:val="00016133"/>
    <w:rsid w:val="00017868"/>
    <w:rsid w:val="00021CAD"/>
    <w:rsid w:val="00023C80"/>
    <w:rsid w:val="00026320"/>
    <w:rsid w:val="00027E8C"/>
    <w:rsid w:val="00027FEB"/>
    <w:rsid w:val="00033E55"/>
    <w:rsid w:val="00033F17"/>
    <w:rsid w:val="00036E2B"/>
    <w:rsid w:val="00037678"/>
    <w:rsid w:val="0004002F"/>
    <w:rsid w:val="0004109F"/>
    <w:rsid w:val="000439FB"/>
    <w:rsid w:val="00046962"/>
    <w:rsid w:val="00046EF4"/>
    <w:rsid w:val="00047AC4"/>
    <w:rsid w:val="000505E5"/>
    <w:rsid w:val="00050A8E"/>
    <w:rsid w:val="00054283"/>
    <w:rsid w:val="00055043"/>
    <w:rsid w:val="00055AC7"/>
    <w:rsid w:val="00061E9E"/>
    <w:rsid w:val="0006394E"/>
    <w:rsid w:val="000658A5"/>
    <w:rsid w:val="00070E24"/>
    <w:rsid w:val="00072889"/>
    <w:rsid w:val="0007294A"/>
    <w:rsid w:val="00082589"/>
    <w:rsid w:val="00082B28"/>
    <w:rsid w:val="00085F33"/>
    <w:rsid w:val="000865FE"/>
    <w:rsid w:val="00086BD6"/>
    <w:rsid w:val="00090344"/>
    <w:rsid w:val="000906E9"/>
    <w:rsid w:val="0009263A"/>
    <w:rsid w:val="00093711"/>
    <w:rsid w:val="00095639"/>
    <w:rsid w:val="00097134"/>
    <w:rsid w:val="00097CE7"/>
    <w:rsid w:val="000A3283"/>
    <w:rsid w:val="000A5049"/>
    <w:rsid w:val="000A6163"/>
    <w:rsid w:val="000B0FF1"/>
    <w:rsid w:val="000B2DD2"/>
    <w:rsid w:val="000B31E2"/>
    <w:rsid w:val="000B3312"/>
    <w:rsid w:val="000B462C"/>
    <w:rsid w:val="000B53AE"/>
    <w:rsid w:val="000B5B60"/>
    <w:rsid w:val="000C62DF"/>
    <w:rsid w:val="000C6D58"/>
    <w:rsid w:val="000E20D0"/>
    <w:rsid w:val="000E52E9"/>
    <w:rsid w:val="000E5CD9"/>
    <w:rsid w:val="000E7BA7"/>
    <w:rsid w:val="000F0CB6"/>
    <w:rsid w:val="000F1AAA"/>
    <w:rsid w:val="000F627D"/>
    <w:rsid w:val="000F67ED"/>
    <w:rsid w:val="00105B1E"/>
    <w:rsid w:val="00110A61"/>
    <w:rsid w:val="001115A7"/>
    <w:rsid w:val="0011347B"/>
    <w:rsid w:val="0012275E"/>
    <w:rsid w:val="001234A1"/>
    <w:rsid w:val="001247B3"/>
    <w:rsid w:val="00124859"/>
    <w:rsid w:val="001255FC"/>
    <w:rsid w:val="00126BF6"/>
    <w:rsid w:val="001319E1"/>
    <w:rsid w:val="0013208A"/>
    <w:rsid w:val="00136085"/>
    <w:rsid w:val="00136EC9"/>
    <w:rsid w:val="00137018"/>
    <w:rsid w:val="00140DAB"/>
    <w:rsid w:val="00141001"/>
    <w:rsid w:val="001436BD"/>
    <w:rsid w:val="001448E7"/>
    <w:rsid w:val="001454B7"/>
    <w:rsid w:val="00146373"/>
    <w:rsid w:val="00146F24"/>
    <w:rsid w:val="00153C5B"/>
    <w:rsid w:val="001558FA"/>
    <w:rsid w:val="001624D1"/>
    <w:rsid w:val="00162A0E"/>
    <w:rsid w:val="001650B8"/>
    <w:rsid w:val="00165445"/>
    <w:rsid w:val="0016783C"/>
    <w:rsid w:val="001678A1"/>
    <w:rsid w:val="0017160E"/>
    <w:rsid w:val="00177043"/>
    <w:rsid w:val="00182B3D"/>
    <w:rsid w:val="001853C0"/>
    <w:rsid w:val="00186CB6"/>
    <w:rsid w:val="00190C7C"/>
    <w:rsid w:val="00191D0F"/>
    <w:rsid w:val="001B1C41"/>
    <w:rsid w:val="001B2F6A"/>
    <w:rsid w:val="001B332C"/>
    <w:rsid w:val="001B39D7"/>
    <w:rsid w:val="001B6E3D"/>
    <w:rsid w:val="001C5855"/>
    <w:rsid w:val="001C6890"/>
    <w:rsid w:val="001C7008"/>
    <w:rsid w:val="001D1028"/>
    <w:rsid w:val="001D2A38"/>
    <w:rsid w:val="001D43A8"/>
    <w:rsid w:val="001D520A"/>
    <w:rsid w:val="001D5ED6"/>
    <w:rsid w:val="001E1C02"/>
    <w:rsid w:val="001E1CF1"/>
    <w:rsid w:val="001E2E96"/>
    <w:rsid w:val="001E3037"/>
    <w:rsid w:val="001E37C3"/>
    <w:rsid w:val="001E4753"/>
    <w:rsid w:val="001E7527"/>
    <w:rsid w:val="001F1C8B"/>
    <w:rsid w:val="001F38AE"/>
    <w:rsid w:val="002019EB"/>
    <w:rsid w:val="00203997"/>
    <w:rsid w:val="0020465C"/>
    <w:rsid w:val="0021479F"/>
    <w:rsid w:val="00224226"/>
    <w:rsid w:val="00230699"/>
    <w:rsid w:val="00236267"/>
    <w:rsid w:val="002363CD"/>
    <w:rsid w:val="002419A7"/>
    <w:rsid w:val="002419D5"/>
    <w:rsid w:val="0024404B"/>
    <w:rsid w:val="00244AAA"/>
    <w:rsid w:val="00244D9E"/>
    <w:rsid w:val="00246126"/>
    <w:rsid w:val="00246BC3"/>
    <w:rsid w:val="00250D0A"/>
    <w:rsid w:val="00251CB3"/>
    <w:rsid w:val="00255848"/>
    <w:rsid w:val="00255E80"/>
    <w:rsid w:val="002635A2"/>
    <w:rsid w:val="00264D3F"/>
    <w:rsid w:val="0026675E"/>
    <w:rsid w:val="00267D5A"/>
    <w:rsid w:val="00272C17"/>
    <w:rsid w:val="002831B0"/>
    <w:rsid w:val="00283F67"/>
    <w:rsid w:val="00285980"/>
    <w:rsid w:val="00287873"/>
    <w:rsid w:val="00295D7D"/>
    <w:rsid w:val="002A1321"/>
    <w:rsid w:val="002A19E6"/>
    <w:rsid w:val="002A1C7A"/>
    <w:rsid w:val="002A1F0D"/>
    <w:rsid w:val="002A221E"/>
    <w:rsid w:val="002A5A77"/>
    <w:rsid w:val="002B0629"/>
    <w:rsid w:val="002B418B"/>
    <w:rsid w:val="002B426E"/>
    <w:rsid w:val="002B69C7"/>
    <w:rsid w:val="002C3053"/>
    <w:rsid w:val="002C35AE"/>
    <w:rsid w:val="002C3D68"/>
    <w:rsid w:val="002C4777"/>
    <w:rsid w:val="002C4DD5"/>
    <w:rsid w:val="002C6CBB"/>
    <w:rsid w:val="002C7AA8"/>
    <w:rsid w:val="002D115C"/>
    <w:rsid w:val="002D1605"/>
    <w:rsid w:val="002D309B"/>
    <w:rsid w:val="002D4F40"/>
    <w:rsid w:val="002D5CD1"/>
    <w:rsid w:val="002D75F2"/>
    <w:rsid w:val="002F176E"/>
    <w:rsid w:val="002F1B2D"/>
    <w:rsid w:val="002F3E43"/>
    <w:rsid w:val="002F5D15"/>
    <w:rsid w:val="002F70D3"/>
    <w:rsid w:val="00300312"/>
    <w:rsid w:val="00302C10"/>
    <w:rsid w:val="00305DE3"/>
    <w:rsid w:val="0030743B"/>
    <w:rsid w:val="003075E0"/>
    <w:rsid w:val="003103EB"/>
    <w:rsid w:val="0031089E"/>
    <w:rsid w:val="0031453F"/>
    <w:rsid w:val="00314A95"/>
    <w:rsid w:val="00321AC7"/>
    <w:rsid w:val="00321E71"/>
    <w:rsid w:val="003243EF"/>
    <w:rsid w:val="0033035E"/>
    <w:rsid w:val="00331A29"/>
    <w:rsid w:val="00337028"/>
    <w:rsid w:val="00342145"/>
    <w:rsid w:val="00342F8E"/>
    <w:rsid w:val="00344960"/>
    <w:rsid w:val="003455C1"/>
    <w:rsid w:val="00352779"/>
    <w:rsid w:val="003531F9"/>
    <w:rsid w:val="00353FCA"/>
    <w:rsid w:val="00355CFF"/>
    <w:rsid w:val="00356A0D"/>
    <w:rsid w:val="00357CF8"/>
    <w:rsid w:val="00360103"/>
    <w:rsid w:val="003604B3"/>
    <w:rsid w:val="003607D4"/>
    <w:rsid w:val="00366BC8"/>
    <w:rsid w:val="00376A17"/>
    <w:rsid w:val="00376B10"/>
    <w:rsid w:val="00376BD2"/>
    <w:rsid w:val="0037786C"/>
    <w:rsid w:val="00377BC4"/>
    <w:rsid w:val="003834C1"/>
    <w:rsid w:val="003848B3"/>
    <w:rsid w:val="003851AE"/>
    <w:rsid w:val="00386A41"/>
    <w:rsid w:val="003904AB"/>
    <w:rsid w:val="00392E73"/>
    <w:rsid w:val="00395498"/>
    <w:rsid w:val="00396934"/>
    <w:rsid w:val="003A009A"/>
    <w:rsid w:val="003A1BD3"/>
    <w:rsid w:val="003A2565"/>
    <w:rsid w:val="003A5835"/>
    <w:rsid w:val="003A70D8"/>
    <w:rsid w:val="003A71C8"/>
    <w:rsid w:val="003A7985"/>
    <w:rsid w:val="003B01DD"/>
    <w:rsid w:val="003C2CFC"/>
    <w:rsid w:val="003C3A72"/>
    <w:rsid w:val="003C41F8"/>
    <w:rsid w:val="003C4CB9"/>
    <w:rsid w:val="003C4E23"/>
    <w:rsid w:val="003C552F"/>
    <w:rsid w:val="003C7F53"/>
    <w:rsid w:val="003D0B6B"/>
    <w:rsid w:val="003D1D8A"/>
    <w:rsid w:val="003D3FEC"/>
    <w:rsid w:val="003D5361"/>
    <w:rsid w:val="003E1054"/>
    <w:rsid w:val="003E1068"/>
    <w:rsid w:val="003E2219"/>
    <w:rsid w:val="003E44F9"/>
    <w:rsid w:val="003E4D92"/>
    <w:rsid w:val="003E6BD2"/>
    <w:rsid w:val="003F5D29"/>
    <w:rsid w:val="003F739D"/>
    <w:rsid w:val="003F7598"/>
    <w:rsid w:val="004004D4"/>
    <w:rsid w:val="00401412"/>
    <w:rsid w:val="00402117"/>
    <w:rsid w:val="00420B29"/>
    <w:rsid w:val="00421F53"/>
    <w:rsid w:val="00424667"/>
    <w:rsid w:val="00425C0F"/>
    <w:rsid w:val="00430DCE"/>
    <w:rsid w:val="00432B67"/>
    <w:rsid w:val="004341D3"/>
    <w:rsid w:val="004351C3"/>
    <w:rsid w:val="00435CFD"/>
    <w:rsid w:val="00442C28"/>
    <w:rsid w:val="00443585"/>
    <w:rsid w:val="00443BD1"/>
    <w:rsid w:val="0044665A"/>
    <w:rsid w:val="00447633"/>
    <w:rsid w:val="004538D9"/>
    <w:rsid w:val="0045575E"/>
    <w:rsid w:val="004606FA"/>
    <w:rsid w:val="00461EB8"/>
    <w:rsid w:val="00462913"/>
    <w:rsid w:val="00465819"/>
    <w:rsid w:val="00476FCF"/>
    <w:rsid w:val="00477E1C"/>
    <w:rsid w:val="004826D6"/>
    <w:rsid w:val="0048358B"/>
    <w:rsid w:val="00493D0A"/>
    <w:rsid w:val="00496BD6"/>
    <w:rsid w:val="004A1BC8"/>
    <w:rsid w:val="004A4CD9"/>
    <w:rsid w:val="004A6A68"/>
    <w:rsid w:val="004B2196"/>
    <w:rsid w:val="004B2B64"/>
    <w:rsid w:val="004B5182"/>
    <w:rsid w:val="004B6328"/>
    <w:rsid w:val="004B6A50"/>
    <w:rsid w:val="004B79F6"/>
    <w:rsid w:val="004C0CC7"/>
    <w:rsid w:val="004D0519"/>
    <w:rsid w:val="004D66EF"/>
    <w:rsid w:val="004D6E95"/>
    <w:rsid w:val="004D74A3"/>
    <w:rsid w:val="004E200B"/>
    <w:rsid w:val="004F0205"/>
    <w:rsid w:val="004F26C4"/>
    <w:rsid w:val="004F4477"/>
    <w:rsid w:val="004F7FA3"/>
    <w:rsid w:val="00500028"/>
    <w:rsid w:val="00504A2D"/>
    <w:rsid w:val="00504C69"/>
    <w:rsid w:val="0050723E"/>
    <w:rsid w:val="00507C01"/>
    <w:rsid w:val="00512493"/>
    <w:rsid w:val="005130BA"/>
    <w:rsid w:val="00513C31"/>
    <w:rsid w:val="005167A3"/>
    <w:rsid w:val="005205B2"/>
    <w:rsid w:val="005302BE"/>
    <w:rsid w:val="00532520"/>
    <w:rsid w:val="00533D9C"/>
    <w:rsid w:val="00535ADF"/>
    <w:rsid w:val="00537C9D"/>
    <w:rsid w:val="005433D3"/>
    <w:rsid w:val="00545D04"/>
    <w:rsid w:val="005463FC"/>
    <w:rsid w:val="00550AE6"/>
    <w:rsid w:val="00553773"/>
    <w:rsid w:val="00553BFA"/>
    <w:rsid w:val="005550CD"/>
    <w:rsid w:val="005563EF"/>
    <w:rsid w:val="005577AE"/>
    <w:rsid w:val="00561D1E"/>
    <w:rsid w:val="00563A1C"/>
    <w:rsid w:val="005654F3"/>
    <w:rsid w:val="00571D33"/>
    <w:rsid w:val="00573AFA"/>
    <w:rsid w:val="005749AB"/>
    <w:rsid w:val="00581FD6"/>
    <w:rsid w:val="00583FA2"/>
    <w:rsid w:val="0058423D"/>
    <w:rsid w:val="0058787B"/>
    <w:rsid w:val="00590BE4"/>
    <w:rsid w:val="00590FBC"/>
    <w:rsid w:val="005A188E"/>
    <w:rsid w:val="005A3CD0"/>
    <w:rsid w:val="005A4053"/>
    <w:rsid w:val="005A68CE"/>
    <w:rsid w:val="005B2F50"/>
    <w:rsid w:val="005C5385"/>
    <w:rsid w:val="005C7DA8"/>
    <w:rsid w:val="005D15BA"/>
    <w:rsid w:val="005D3139"/>
    <w:rsid w:val="005D51CC"/>
    <w:rsid w:val="005E0CAA"/>
    <w:rsid w:val="005E163D"/>
    <w:rsid w:val="005E1667"/>
    <w:rsid w:val="005E2D29"/>
    <w:rsid w:val="005E33F7"/>
    <w:rsid w:val="005E69F2"/>
    <w:rsid w:val="005F1031"/>
    <w:rsid w:val="005F215F"/>
    <w:rsid w:val="005F251D"/>
    <w:rsid w:val="005F2EC6"/>
    <w:rsid w:val="005F3B52"/>
    <w:rsid w:val="005F452C"/>
    <w:rsid w:val="005F6039"/>
    <w:rsid w:val="00603B9E"/>
    <w:rsid w:val="00605F89"/>
    <w:rsid w:val="0060745D"/>
    <w:rsid w:val="00610F44"/>
    <w:rsid w:val="00610F9C"/>
    <w:rsid w:val="006147DA"/>
    <w:rsid w:val="00614B96"/>
    <w:rsid w:val="00617880"/>
    <w:rsid w:val="00617973"/>
    <w:rsid w:val="00621EBB"/>
    <w:rsid w:val="00621ECE"/>
    <w:rsid w:val="0063167A"/>
    <w:rsid w:val="00631935"/>
    <w:rsid w:val="00631EF9"/>
    <w:rsid w:val="00640545"/>
    <w:rsid w:val="00647A26"/>
    <w:rsid w:val="00653F13"/>
    <w:rsid w:val="00654DB1"/>
    <w:rsid w:val="00655ED0"/>
    <w:rsid w:val="00655F22"/>
    <w:rsid w:val="0065641F"/>
    <w:rsid w:val="0065721D"/>
    <w:rsid w:val="0066011D"/>
    <w:rsid w:val="00660899"/>
    <w:rsid w:val="0066324E"/>
    <w:rsid w:val="00663CE5"/>
    <w:rsid w:val="0066660A"/>
    <w:rsid w:val="0067060F"/>
    <w:rsid w:val="00670F72"/>
    <w:rsid w:val="00671334"/>
    <w:rsid w:val="00671E69"/>
    <w:rsid w:val="006728CB"/>
    <w:rsid w:val="006743D0"/>
    <w:rsid w:val="006749BC"/>
    <w:rsid w:val="00675A01"/>
    <w:rsid w:val="00675E98"/>
    <w:rsid w:val="006767E5"/>
    <w:rsid w:val="00680053"/>
    <w:rsid w:val="00681B4E"/>
    <w:rsid w:val="006831C8"/>
    <w:rsid w:val="00684333"/>
    <w:rsid w:val="00685B07"/>
    <w:rsid w:val="00690007"/>
    <w:rsid w:val="00691D0F"/>
    <w:rsid w:val="006929FC"/>
    <w:rsid w:val="00695C2A"/>
    <w:rsid w:val="00696D60"/>
    <w:rsid w:val="006A2297"/>
    <w:rsid w:val="006A44A8"/>
    <w:rsid w:val="006A44CE"/>
    <w:rsid w:val="006A50EC"/>
    <w:rsid w:val="006A61E7"/>
    <w:rsid w:val="006A6340"/>
    <w:rsid w:val="006B2296"/>
    <w:rsid w:val="006B27C5"/>
    <w:rsid w:val="006B38ED"/>
    <w:rsid w:val="006B57B2"/>
    <w:rsid w:val="006C062A"/>
    <w:rsid w:val="006C39F2"/>
    <w:rsid w:val="006C7FFE"/>
    <w:rsid w:val="006D5A85"/>
    <w:rsid w:val="006E00BE"/>
    <w:rsid w:val="006E0B8C"/>
    <w:rsid w:val="006E13E1"/>
    <w:rsid w:val="006E1496"/>
    <w:rsid w:val="006E2835"/>
    <w:rsid w:val="006F3694"/>
    <w:rsid w:val="006F3F45"/>
    <w:rsid w:val="00700699"/>
    <w:rsid w:val="00703EFE"/>
    <w:rsid w:val="0070482F"/>
    <w:rsid w:val="0071064F"/>
    <w:rsid w:val="00715409"/>
    <w:rsid w:val="00716A95"/>
    <w:rsid w:val="007225A3"/>
    <w:rsid w:val="00723E31"/>
    <w:rsid w:val="00724AC3"/>
    <w:rsid w:val="00725110"/>
    <w:rsid w:val="00726A02"/>
    <w:rsid w:val="00727023"/>
    <w:rsid w:val="00737666"/>
    <w:rsid w:val="00740B83"/>
    <w:rsid w:val="00741A13"/>
    <w:rsid w:val="00741BD8"/>
    <w:rsid w:val="007458A7"/>
    <w:rsid w:val="007464A5"/>
    <w:rsid w:val="00747621"/>
    <w:rsid w:val="0075106E"/>
    <w:rsid w:val="0075404D"/>
    <w:rsid w:val="00757812"/>
    <w:rsid w:val="00760530"/>
    <w:rsid w:val="007627C0"/>
    <w:rsid w:val="007641C9"/>
    <w:rsid w:val="00764508"/>
    <w:rsid w:val="007646F7"/>
    <w:rsid w:val="00767AD4"/>
    <w:rsid w:val="00767DD2"/>
    <w:rsid w:val="00770214"/>
    <w:rsid w:val="007703C6"/>
    <w:rsid w:val="00773CCF"/>
    <w:rsid w:val="007800D7"/>
    <w:rsid w:val="00780410"/>
    <w:rsid w:val="0078327D"/>
    <w:rsid w:val="00786CBE"/>
    <w:rsid w:val="0078706C"/>
    <w:rsid w:val="00797CF7"/>
    <w:rsid w:val="007A07C0"/>
    <w:rsid w:val="007A130F"/>
    <w:rsid w:val="007A2F60"/>
    <w:rsid w:val="007A34DF"/>
    <w:rsid w:val="007A673F"/>
    <w:rsid w:val="007A692B"/>
    <w:rsid w:val="007B4558"/>
    <w:rsid w:val="007B5CBC"/>
    <w:rsid w:val="007C7A67"/>
    <w:rsid w:val="007D1C59"/>
    <w:rsid w:val="007D2CCC"/>
    <w:rsid w:val="007D57E4"/>
    <w:rsid w:val="007D7EAB"/>
    <w:rsid w:val="007E4559"/>
    <w:rsid w:val="007F4DB0"/>
    <w:rsid w:val="007F6716"/>
    <w:rsid w:val="007F7DC1"/>
    <w:rsid w:val="008014ED"/>
    <w:rsid w:val="008022F4"/>
    <w:rsid w:val="008036AF"/>
    <w:rsid w:val="00807090"/>
    <w:rsid w:val="008104FA"/>
    <w:rsid w:val="00810D4F"/>
    <w:rsid w:val="00815569"/>
    <w:rsid w:val="00820F9F"/>
    <w:rsid w:val="00821AAF"/>
    <w:rsid w:val="00824236"/>
    <w:rsid w:val="00824AB2"/>
    <w:rsid w:val="00824B33"/>
    <w:rsid w:val="008252BE"/>
    <w:rsid w:val="00825D1C"/>
    <w:rsid w:val="00825E1A"/>
    <w:rsid w:val="00830080"/>
    <w:rsid w:val="00832453"/>
    <w:rsid w:val="0083425D"/>
    <w:rsid w:val="0084038B"/>
    <w:rsid w:val="00840657"/>
    <w:rsid w:val="0084104E"/>
    <w:rsid w:val="00844DE9"/>
    <w:rsid w:val="00845D38"/>
    <w:rsid w:val="008477A4"/>
    <w:rsid w:val="008519A5"/>
    <w:rsid w:val="00851DFC"/>
    <w:rsid w:val="008527C5"/>
    <w:rsid w:val="008558CF"/>
    <w:rsid w:val="008565C5"/>
    <w:rsid w:val="008577F7"/>
    <w:rsid w:val="00861FAE"/>
    <w:rsid w:val="008620A9"/>
    <w:rsid w:val="00863966"/>
    <w:rsid w:val="00870559"/>
    <w:rsid w:val="008718DF"/>
    <w:rsid w:val="00871CD5"/>
    <w:rsid w:val="008756D6"/>
    <w:rsid w:val="00880906"/>
    <w:rsid w:val="00881A29"/>
    <w:rsid w:val="008821F2"/>
    <w:rsid w:val="00882D47"/>
    <w:rsid w:val="00883D99"/>
    <w:rsid w:val="008847CD"/>
    <w:rsid w:val="00887973"/>
    <w:rsid w:val="0089320E"/>
    <w:rsid w:val="008939F5"/>
    <w:rsid w:val="00893B26"/>
    <w:rsid w:val="00893E8F"/>
    <w:rsid w:val="00893FE4"/>
    <w:rsid w:val="00894D0A"/>
    <w:rsid w:val="008957E6"/>
    <w:rsid w:val="0089737E"/>
    <w:rsid w:val="008A38D0"/>
    <w:rsid w:val="008A5921"/>
    <w:rsid w:val="008A6BDC"/>
    <w:rsid w:val="008A7A88"/>
    <w:rsid w:val="008B423C"/>
    <w:rsid w:val="008B45B1"/>
    <w:rsid w:val="008C1948"/>
    <w:rsid w:val="008C19D7"/>
    <w:rsid w:val="008C1E29"/>
    <w:rsid w:val="008C31E4"/>
    <w:rsid w:val="008C38ED"/>
    <w:rsid w:val="008C3D5F"/>
    <w:rsid w:val="008C3EA4"/>
    <w:rsid w:val="008C5BA0"/>
    <w:rsid w:val="008D0980"/>
    <w:rsid w:val="008D66BA"/>
    <w:rsid w:val="008D743B"/>
    <w:rsid w:val="008E4355"/>
    <w:rsid w:val="008E45C3"/>
    <w:rsid w:val="008F1523"/>
    <w:rsid w:val="008F2585"/>
    <w:rsid w:val="008F310C"/>
    <w:rsid w:val="008F6471"/>
    <w:rsid w:val="008F6EDB"/>
    <w:rsid w:val="009019A4"/>
    <w:rsid w:val="00902C35"/>
    <w:rsid w:val="00903A5D"/>
    <w:rsid w:val="00905572"/>
    <w:rsid w:val="00906BB9"/>
    <w:rsid w:val="009071EB"/>
    <w:rsid w:val="00912F63"/>
    <w:rsid w:val="0091527D"/>
    <w:rsid w:val="00917D5A"/>
    <w:rsid w:val="00923BB8"/>
    <w:rsid w:val="00925C7C"/>
    <w:rsid w:val="00925E64"/>
    <w:rsid w:val="009277B3"/>
    <w:rsid w:val="009322AB"/>
    <w:rsid w:val="0093233E"/>
    <w:rsid w:val="0093239A"/>
    <w:rsid w:val="00932BE2"/>
    <w:rsid w:val="00935069"/>
    <w:rsid w:val="00935355"/>
    <w:rsid w:val="0093576C"/>
    <w:rsid w:val="009357C4"/>
    <w:rsid w:val="009377D0"/>
    <w:rsid w:val="00940E0F"/>
    <w:rsid w:val="009418A6"/>
    <w:rsid w:val="009449F6"/>
    <w:rsid w:val="00950908"/>
    <w:rsid w:val="00955A79"/>
    <w:rsid w:val="00957530"/>
    <w:rsid w:val="00957EA8"/>
    <w:rsid w:val="00960576"/>
    <w:rsid w:val="00967DBA"/>
    <w:rsid w:val="009702FB"/>
    <w:rsid w:val="00973247"/>
    <w:rsid w:val="009775E6"/>
    <w:rsid w:val="00980580"/>
    <w:rsid w:val="00981085"/>
    <w:rsid w:val="009815B0"/>
    <w:rsid w:val="0098702D"/>
    <w:rsid w:val="00987478"/>
    <w:rsid w:val="00991A54"/>
    <w:rsid w:val="00993DD0"/>
    <w:rsid w:val="009A3F87"/>
    <w:rsid w:val="009B1117"/>
    <w:rsid w:val="009B2134"/>
    <w:rsid w:val="009B3DDD"/>
    <w:rsid w:val="009C2E8A"/>
    <w:rsid w:val="009C4C91"/>
    <w:rsid w:val="009C4E7F"/>
    <w:rsid w:val="009C7D97"/>
    <w:rsid w:val="009D2904"/>
    <w:rsid w:val="009D56E2"/>
    <w:rsid w:val="009D6E45"/>
    <w:rsid w:val="009E4586"/>
    <w:rsid w:val="009F066A"/>
    <w:rsid w:val="009F280C"/>
    <w:rsid w:val="009F519B"/>
    <w:rsid w:val="009F7368"/>
    <w:rsid w:val="009F79B9"/>
    <w:rsid w:val="00A02025"/>
    <w:rsid w:val="00A1166E"/>
    <w:rsid w:val="00A1369B"/>
    <w:rsid w:val="00A2517E"/>
    <w:rsid w:val="00A25271"/>
    <w:rsid w:val="00A25822"/>
    <w:rsid w:val="00A3045F"/>
    <w:rsid w:val="00A37031"/>
    <w:rsid w:val="00A41576"/>
    <w:rsid w:val="00A436B9"/>
    <w:rsid w:val="00A4644E"/>
    <w:rsid w:val="00A47A74"/>
    <w:rsid w:val="00A50604"/>
    <w:rsid w:val="00A55010"/>
    <w:rsid w:val="00A56BFB"/>
    <w:rsid w:val="00A6479D"/>
    <w:rsid w:val="00A65BAE"/>
    <w:rsid w:val="00A66047"/>
    <w:rsid w:val="00A6745E"/>
    <w:rsid w:val="00A70BB5"/>
    <w:rsid w:val="00A7128D"/>
    <w:rsid w:val="00A72325"/>
    <w:rsid w:val="00A75332"/>
    <w:rsid w:val="00A82648"/>
    <w:rsid w:val="00A82DA8"/>
    <w:rsid w:val="00A82FC7"/>
    <w:rsid w:val="00A83064"/>
    <w:rsid w:val="00A9084E"/>
    <w:rsid w:val="00A93838"/>
    <w:rsid w:val="00A9672E"/>
    <w:rsid w:val="00AA2786"/>
    <w:rsid w:val="00AA3D2C"/>
    <w:rsid w:val="00AB2C5E"/>
    <w:rsid w:val="00AB5F1B"/>
    <w:rsid w:val="00AC10EC"/>
    <w:rsid w:val="00AC4347"/>
    <w:rsid w:val="00AC6574"/>
    <w:rsid w:val="00AD1C94"/>
    <w:rsid w:val="00AD6B53"/>
    <w:rsid w:val="00AE1E40"/>
    <w:rsid w:val="00AE5862"/>
    <w:rsid w:val="00AE6E06"/>
    <w:rsid w:val="00B01113"/>
    <w:rsid w:val="00B0465E"/>
    <w:rsid w:val="00B05A01"/>
    <w:rsid w:val="00B05A58"/>
    <w:rsid w:val="00B064CD"/>
    <w:rsid w:val="00B069F7"/>
    <w:rsid w:val="00B06CF6"/>
    <w:rsid w:val="00B152F7"/>
    <w:rsid w:val="00B16CEF"/>
    <w:rsid w:val="00B172A8"/>
    <w:rsid w:val="00B22627"/>
    <w:rsid w:val="00B22655"/>
    <w:rsid w:val="00B301F3"/>
    <w:rsid w:val="00B34D39"/>
    <w:rsid w:val="00B4113E"/>
    <w:rsid w:val="00B41FD7"/>
    <w:rsid w:val="00B46F61"/>
    <w:rsid w:val="00B5143B"/>
    <w:rsid w:val="00B54940"/>
    <w:rsid w:val="00B60E91"/>
    <w:rsid w:val="00B64CEE"/>
    <w:rsid w:val="00B67292"/>
    <w:rsid w:val="00B72698"/>
    <w:rsid w:val="00B82C14"/>
    <w:rsid w:val="00B83367"/>
    <w:rsid w:val="00B85ECA"/>
    <w:rsid w:val="00B8615E"/>
    <w:rsid w:val="00B92791"/>
    <w:rsid w:val="00B95948"/>
    <w:rsid w:val="00B959C7"/>
    <w:rsid w:val="00BA25C1"/>
    <w:rsid w:val="00BA28F5"/>
    <w:rsid w:val="00BA3642"/>
    <w:rsid w:val="00BB03C0"/>
    <w:rsid w:val="00BB3FDB"/>
    <w:rsid w:val="00BB4EA3"/>
    <w:rsid w:val="00BB5D8D"/>
    <w:rsid w:val="00BC6A33"/>
    <w:rsid w:val="00BC6CEC"/>
    <w:rsid w:val="00BC6D65"/>
    <w:rsid w:val="00BC6E39"/>
    <w:rsid w:val="00BD1F73"/>
    <w:rsid w:val="00BD66DA"/>
    <w:rsid w:val="00BD6E64"/>
    <w:rsid w:val="00BE475A"/>
    <w:rsid w:val="00BF08D5"/>
    <w:rsid w:val="00BF2226"/>
    <w:rsid w:val="00BF4EE9"/>
    <w:rsid w:val="00C00C21"/>
    <w:rsid w:val="00C00D01"/>
    <w:rsid w:val="00C01521"/>
    <w:rsid w:val="00C01558"/>
    <w:rsid w:val="00C0287A"/>
    <w:rsid w:val="00C10D96"/>
    <w:rsid w:val="00C10F69"/>
    <w:rsid w:val="00C123E1"/>
    <w:rsid w:val="00C124BF"/>
    <w:rsid w:val="00C1355D"/>
    <w:rsid w:val="00C148DA"/>
    <w:rsid w:val="00C160E4"/>
    <w:rsid w:val="00C161D0"/>
    <w:rsid w:val="00C16374"/>
    <w:rsid w:val="00C210CF"/>
    <w:rsid w:val="00C214CE"/>
    <w:rsid w:val="00C25A96"/>
    <w:rsid w:val="00C25B19"/>
    <w:rsid w:val="00C31E20"/>
    <w:rsid w:val="00C329F9"/>
    <w:rsid w:val="00C36AD7"/>
    <w:rsid w:val="00C40BDC"/>
    <w:rsid w:val="00C43BBC"/>
    <w:rsid w:val="00C4563E"/>
    <w:rsid w:val="00C46C96"/>
    <w:rsid w:val="00C477A2"/>
    <w:rsid w:val="00C505F9"/>
    <w:rsid w:val="00C51FE2"/>
    <w:rsid w:val="00C54CFB"/>
    <w:rsid w:val="00C550D3"/>
    <w:rsid w:val="00C5656C"/>
    <w:rsid w:val="00C61C82"/>
    <w:rsid w:val="00C7120D"/>
    <w:rsid w:val="00C76672"/>
    <w:rsid w:val="00C769D3"/>
    <w:rsid w:val="00C80FE0"/>
    <w:rsid w:val="00C812A6"/>
    <w:rsid w:val="00C83A4E"/>
    <w:rsid w:val="00C946BB"/>
    <w:rsid w:val="00CA1A50"/>
    <w:rsid w:val="00CA34B7"/>
    <w:rsid w:val="00CA350A"/>
    <w:rsid w:val="00CA3BF9"/>
    <w:rsid w:val="00CA52E7"/>
    <w:rsid w:val="00CA6DA7"/>
    <w:rsid w:val="00CB01D0"/>
    <w:rsid w:val="00CB164D"/>
    <w:rsid w:val="00CB259B"/>
    <w:rsid w:val="00CB5FE0"/>
    <w:rsid w:val="00CB612C"/>
    <w:rsid w:val="00CB65B8"/>
    <w:rsid w:val="00CB65C0"/>
    <w:rsid w:val="00CB6DB7"/>
    <w:rsid w:val="00CC2EAD"/>
    <w:rsid w:val="00CC4D1B"/>
    <w:rsid w:val="00CC550C"/>
    <w:rsid w:val="00CD0434"/>
    <w:rsid w:val="00CD1C14"/>
    <w:rsid w:val="00CD332A"/>
    <w:rsid w:val="00CD3943"/>
    <w:rsid w:val="00CD3B53"/>
    <w:rsid w:val="00CD4C7A"/>
    <w:rsid w:val="00CD53FA"/>
    <w:rsid w:val="00CD698E"/>
    <w:rsid w:val="00CD759D"/>
    <w:rsid w:val="00CE1FD8"/>
    <w:rsid w:val="00CE24B5"/>
    <w:rsid w:val="00CE2C15"/>
    <w:rsid w:val="00CE346C"/>
    <w:rsid w:val="00CE6177"/>
    <w:rsid w:val="00CE7ED2"/>
    <w:rsid w:val="00CF022A"/>
    <w:rsid w:val="00CF1BC7"/>
    <w:rsid w:val="00CF308F"/>
    <w:rsid w:val="00CF34E9"/>
    <w:rsid w:val="00CF4C12"/>
    <w:rsid w:val="00CF5AA8"/>
    <w:rsid w:val="00D03D31"/>
    <w:rsid w:val="00D04481"/>
    <w:rsid w:val="00D142F7"/>
    <w:rsid w:val="00D16CEF"/>
    <w:rsid w:val="00D17814"/>
    <w:rsid w:val="00D22AE2"/>
    <w:rsid w:val="00D234FA"/>
    <w:rsid w:val="00D31B3A"/>
    <w:rsid w:val="00D33275"/>
    <w:rsid w:val="00D34F28"/>
    <w:rsid w:val="00D355FE"/>
    <w:rsid w:val="00D36409"/>
    <w:rsid w:val="00D37A4C"/>
    <w:rsid w:val="00D50A15"/>
    <w:rsid w:val="00D50C00"/>
    <w:rsid w:val="00D5234D"/>
    <w:rsid w:val="00D52BF5"/>
    <w:rsid w:val="00D53B22"/>
    <w:rsid w:val="00D54812"/>
    <w:rsid w:val="00D56ACD"/>
    <w:rsid w:val="00D6326F"/>
    <w:rsid w:val="00D63B15"/>
    <w:rsid w:val="00D64B7D"/>
    <w:rsid w:val="00D6556F"/>
    <w:rsid w:val="00D658C2"/>
    <w:rsid w:val="00D67174"/>
    <w:rsid w:val="00D73FC3"/>
    <w:rsid w:val="00D74769"/>
    <w:rsid w:val="00D75D32"/>
    <w:rsid w:val="00D77057"/>
    <w:rsid w:val="00D8125D"/>
    <w:rsid w:val="00D81501"/>
    <w:rsid w:val="00D92BAA"/>
    <w:rsid w:val="00D9437F"/>
    <w:rsid w:val="00D95AE5"/>
    <w:rsid w:val="00D95C90"/>
    <w:rsid w:val="00DA0732"/>
    <w:rsid w:val="00DA1A2A"/>
    <w:rsid w:val="00DA550E"/>
    <w:rsid w:val="00DA703B"/>
    <w:rsid w:val="00DB0F56"/>
    <w:rsid w:val="00DB201C"/>
    <w:rsid w:val="00DC03C1"/>
    <w:rsid w:val="00DC3CD9"/>
    <w:rsid w:val="00DC4994"/>
    <w:rsid w:val="00DC5571"/>
    <w:rsid w:val="00DD1E6E"/>
    <w:rsid w:val="00DD237E"/>
    <w:rsid w:val="00DD53F4"/>
    <w:rsid w:val="00DD5891"/>
    <w:rsid w:val="00DE28F3"/>
    <w:rsid w:val="00DE2DB1"/>
    <w:rsid w:val="00DE44F2"/>
    <w:rsid w:val="00DF730E"/>
    <w:rsid w:val="00E010E8"/>
    <w:rsid w:val="00E024C9"/>
    <w:rsid w:val="00E03231"/>
    <w:rsid w:val="00E16F40"/>
    <w:rsid w:val="00E17306"/>
    <w:rsid w:val="00E214D1"/>
    <w:rsid w:val="00E234B8"/>
    <w:rsid w:val="00E24B68"/>
    <w:rsid w:val="00E25659"/>
    <w:rsid w:val="00E30DCF"/>
    <w:rsid w:val="00E31918"/>
    <w:rsid w:val="00E31D31"/>
    <w:rsid w:val="00E35D91"/>
    <w:rsid w:val="00E372AF"/>
    <w:rsid w:val="00E44954"/>
    <w:rsid w:val="00E4499D"/>
    <w:rsid w:val="00E44CA8"/>
    <w:rsid w:val="00E45A0B"/>
    <w:rsid w:val="00E45D1D"/>
    <w:rsid w:val="00E52022"/>
    <w:rsid w:val="00E54D18"/>
    <w:rsid w:val="00E55D4A"/>
    <w:rsid w:val="00E55DB4"/>
    <w:rsid w:val="00E563B0"/>
    <w:rsid w:val="00E57623"/>
    <w:rsid w:val="00E64925"/>
    <w:rsid w:val="00E669AF"/>
    <w:rsid w:val="00E66E4A"/>
    <w:rsid w:val="00E82544"/>
    <w:rsid w:val="00E83429"/>
    <w:rsid w:val="00E83496"/>
    <w:rsid w:val="00E84BB3"/>
    <w:rsid w:val="00E85048"/>
    <w:rsid w:val="00E85DD6"/>
    <w:rsid w:val="00E85EB5"/>
    <w:rsid w:val="00E86847"/>
    <w:rsid w:val="00E9189B"/>
    <w:rsid w:val="00E968CA"/>
    <w:rsid w:val="00EA0089"/>
    <w:rsid w:val="00EA207F"/>
    <w:rsid w:val="00EB0A50"/>
    <w:rsid w:val="00EB0EFC"/>
    <w:rsid w:val="00EB24A1"/>
    <w:rsid w:val="00EB2A14"/>
    <w:rsid w:val="00EB699C"/>
    <w:rsid w:val="00EB7DD5"/>
    <w:rsid w:val="00EC34B3"/>
    <w:rsid w:val="00EC52EA"/>
    <w:rsid w:val="00EC688C"/>
    <w:rsid w:val="00EC7EDC"/>
    <w:rsid w:val="00ED2457"/>
    <w:rsid w:val="00ED2528"/>
    <w:rsid w:val="00ED3B97"/>
    <w:rsid w:val="00ED3E02"/>
    <w:rsid w:val="00ED427A"/>
    <w:rsid w:val="00ED4F91"/>
    <w:rsid w:val="00EE583E"/>
    <w:rsid w:val="00EE6A3D"/>
    <w:rsid w:val="00EE7190"/>
    <w:rsid w:val="00EF156F"/>
    <w:rsid w:val="00EF21D1"/>
    <w:rsid w:val="00EF34E0"/>
    <w:rsid w:val="00F003DA"/>
    <w:rsid w:val="00F00927"/>
    <w:rsid w:val="00F07C0B"/>
    <w:rsid w:val="00F10E39"/>
    <w:rsid w:val="00F1163A"/>
    <w:rsid w:val="00F14A2A"/>
    <w:rsid w:val="00F14EA9"/>
    <w:rsid w:val="00F1640B"/>
    <w:rsid w:val="00F25EF2"/>
    <w:rsid w:val="00F27446"/>
    <w:rsid w:val="00F27E9F"/>
    <w:rsid w:val="00F34FF5"/>
    <w:rsid w:val="00F37190"/>
    <w:rsid w:val="00F37D53"/>
    <w:rsid w:val="00F40817"/>
    <w:rsid w:val="00F41F77"/>
    <w:rsid w:val="00F4474C"/>
    <w:rsid w:val="00F44C19"/>
    <w:rsid w:val="00F44E64"/>
    <w:rsid w:val="00F46B5F"/>
    <w:rsid w:val="00F51C5F"/>
    <w:rsid w:val="00F533CB"/>
    <w:rsid w:val="00F53C04"/>
    <w:rsid w:val="00F60042"/>
    <w:rsid w:val="00F654DD"/>
    <w:rsid w:val="00F72D32"/>
    <w:rsid w:val="00F73970"/>
    <w:rsid w:val="00F74651"/>
    <w:rsid w:val="00F74CC8"/>
    <w:rsid w:val="00F80482"/>
    <w:rsid w:val="00F80ED3"/>
    <w:rsid w:val="00F926FE"/>
    <w:rsid w:val="00F9405D"/>
    <w:rsid w:val="00F948F3"/>
    <w:rsid w:val="00F955BE"/>
    <w:rsid w:val="00F97C82"/>
    <w:rsid w:val="00FA0E9D"/>
    <w:rsid w:val="00FA48B1"/>
    <w:rsid w:val="00FA6A2B"/>
    <w:rsid w:val="00FA7117"/>
    <w:rsid w:val="00FA757C"/>
    <w:rsid w:val="00FB3373"/>
    <w:rsid w:val="00FB4A98"/>
    <w:rsid w:val="00FB507F"/>
    <w:rsid w:val="00FB64A8"/>
    <w:rsid w:val="00FC16BE"/>
    <w:rsid w:val="00FC1C1B"/>
    <w:rsid w:val="00FC21FD"/>
    <w:rsid w:val="00FC25D0"/>
    <w:rsid w:val="00FC60BE"/>
    <w:rsid w:val="00FC732D"/>
    <w:rsid w:val="00FC7BBE"/>
    <w:rsid w:val="00FD1696"/>
    <w:rsid w:val="00FD2B14"/>
    <w:rsid w:val="00FD7D87"/>
    <w:rsid w:val="00FE0300"/>
    <w:rsid w:val="00FE0572"/>
    <w:rsid w:val="00FE0D0C"/>
    <w:rsid w:val="00FE0DE5"/>
    <w:rsid w:val="00FE1E8E"/>
    <w:rsid w:val="00FE44FA"/>
    <w:rsid w:val="00FE5AF9"/>
    <w:rsid w:val="00FE78BA"/>
    <w:rsid w:val="00FE7A13"/>
    <w:rsid w:val="00FF1587"/>
    <w:rsid w:val="00FF16F6"/>
    <w:rsid w:val="00FF6977"/>
    <w:rsid w:val="00FF7F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80"/>
    <o:shapelayout v:ext="edit">
      <o:idmap v:ext="edit" data="1"/>
    </o:shapelayout>
  </w:shapeDefaults>
  <w:decimalSymbol w:val="."/>
  <w:listSeparator w:val=","/>
  <w15:chartTrackingRefBased/>
  <w15:docId w15:val="{B995269E-BF79-452B-A755-E800CA86B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heme="minorHAnsi" w:hAnsi="Century Gothic"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0F0CB6"/>
    <w:pPr>
      <w:widowControl w:val="0"/>
      <w:ind w:left="706"/>
      <w:outlineLvl w:val="0"/>
    </w:pPr>
    <w:rPr>
      <w:rFonts w:ascii="Arial" w:eastAsia="Arial" w:hAnsi="Arial"/>
      <w:b/>
      <w:bCs/>
      <w:lang w:val="en-US"/>
    </w:rPr>
  </w:style>
  <w:style w:type="paragraph" w:styleId="Heading2">
    <w:name w:val="heading 2"/>
    <w:basedOn w:val="Normal"/>
    <w:next w:val="Normal"/>
    <w:link w:val="Heading2Char"/>
    <w:uiPriority w:val="9"/>
    <w:unhideWhenUsed/>
    <w:qFormat/>
    <w:rsid w:val="00D52BF5"/>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50D3"/>
    <w:rPr>
      <w:color w:val="0563C1" w:themeColor="hyperlink"/>
      <w:u w:val="single"/>
    </w:rPr>
  </w:style>
  <w:style w:type="paragraph" w:styleId="Header">
    <w:name w:val="header"/>
    <w:basedOn w:val="Normal"/>
    <w:link w:val="HeaderChar"/>
    <w:uiPriority w:val="99"/>
    <w:unhideWhenUsed/>
    <w:rsid w:val="006831C8"/>
    <w:pPr>
      <w:tabs>
        <w:tab w:val="center" w:pos="4513"/>
        <w:tab w:val="right" w:pos="9026"/>
      </w:tabs>
    </w:pPr>
  </w:style>
  <w:style w:type="character" w:customStyle="1" w:styleId="HeaderChar">
    <w:name w:val="Header Char"/>
    <w:basedOn w:val="DefaultParagraphFont"/>
    <w:link w:val="Header"/>
    <w:uiPriority w:val="99"/>
    <w:rsid w:val="006831C8"/>
  </w:style>
  <w:style w:type="paragraph" w:styleId="Footer">
    <w:name w:val="footer"/>
    <w:basedOn w:val="Normal"/>
    <w:link w:val="FooterChar"/>
    <w:uiPriority w:val="99"/>
    <w:unhideWhenUsed/>
    <w:rsid w:val="006831C8"/>
    <w:pPr>
      <w:tabs>
        <w:tab w:val="center" w:pos="4513"/>
        <w:tab w:val="right" w:pos="9026"/>
      </w:tabs>
    </w:pPr>
  </w:style>
  <w:style w:type="character" w:customStyle="1" w:styleId="FooterChar">
    <w:name w:val="Footer Char"/>
    <w:basedOn w:val="DefaultParagraphFont"/>
    <w:link w:val="Footer"/>
    <w:uiPriority w:val="99"/>
    <w:rsid w:val="006831C8"/>
  </w:style>
  <w:style w:type="table" w:styleId="TableGrid">
    <w:name w:val="Table Grid"/>
    <w:basedOn w:val="TableNormal"/>
    <w:uiPriority w:val="39"/>
    <w:rsid w:val="00B01113"/>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1113"/>
    <w:pPr>
      <w:ind w:left="720"/>
      <w:contextualSpacing/>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036E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6E2B"/>
    <w:rPr>
      <w:rFonts w:ascii="Segoe UI" w:hAnsi="Segoe UI" w:cs="Segoe UI"/>
      <w:sz w:val="18"/>
      <w:szCs w:val="18"/>
    </w:rPr>
  </w:style>
  <w:style w:type="paragraph" w:styleId="FootnoteText">
    <w:name w:val="footnote text"/>
    <w:basedOn w:val="Normal"/>
    <w:link w:val="FootnoteTextChar"/>
    <w:uiPriority w:val="99"/>
    <w:semiHidden/>
    <w:unhideWhenUsed/>
    <w:rsid w:val="00537C9D"/>
    <w:rPr>
      <w:sz w:val="20"/>
      <w:szCs w:val="20"/>
    </w:rPr>
  </w:style>
  <w:style w:type="character" w:customStyle="1" w:styleId="FootnoteTextChar">
    <w:name w:val="Footnote Text Char"/>
    <w:basedOn w:val="DefaultParagraphFont"/>
    <w:link w:val="FootnoteText"/>
    <w:uiPriority w:val="99"/>
    <w:semiHidden/>
    <w:rsid w:val="00537C9D"/>
    <w:rPr>
      <w:sz w:val="20"/>
      <w:szCs w:val="20"/>
    </w:rPr>
  </w:style>
  <w:style w:type="character" w:styleId="FootnoteReference">
    <w:name w:val="footnote reference"/>
    <w:basedOn w:val="DefaultParagraphFont"/>
    <w:uiPriority w:val="99"/>
    <w:semiHidden/>
    <w:unhideWhenUsed/>
    <w:rsid w:val="00537C9D"/>
    <w:rPr>
      <w:vertAlign w:val="superscript"/>
    </w:rPr>
  </w:style>
  <w:style w:type="table" w:styleId="GridTable4-Accent3">
    <w:name w:val="Grid Table 4 Accent 3"/>
    <w:basedOn w:val="TableNormal"/>
    <w:uiPriority w:val="49"/>
    <w:rsid w:val="00F1640B"/>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PlainTable1">
    <w:name w:val="Plain Table 1"/>
    <w:basedOn w:val="TableNormal"/>
    <w:uiPriority w:val="41"/>
    <w:rsid w:val="00F1640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Spacing">
    <w:name w:val="No Spacing"/>
    <w:uiPriority w:val="1"/>
    <w:qFormat/>
    <w:rsid w:val="007D1C59"/>
    <w:rPr>
      <w:rFonts w:asciiTheme="minorHAnsi" w:hAnsiTheme="minorHAnsi"/>
    </w:rPr>
  </w:style>
  <w:style w:type="character" w:customStyle="1" w:styleId="Heading1Char">
    <w:name w:val="Heading 1 Char"/>
    <w:basedOn w:val="DefaultParagraphFont"/>
    <w:link w:val="Heading1"/>
    <w:uiPriority w:val="9"/>
    <w:rsid w:val="000F0CB6"/>
    <w:rPr>
      <w:rFonts w:ascii="Arial" w:eastAsia="Arial" w:hAnsi="Arial"/>
      <w:b/>
      <w:bCs/>
      <w:lang w:val="en-US"/>
    </w:rPr>
  </w:style>
  <w:style w:type="paragraph" w:styleId="BodyText">
    <w:name w:val="Body Text"/>
    <w:basedOn w:val="Normal"/>
    <w:link w:val="BodyTextChar"/>
    <w:uiPriority w:val="1"/>
    <w:qFormat/>
    <w:rsid w:val="000F0CB6"/>
    <w:pPr>
      <w:widowControl w:val="0"/>
      <w:ind w:left="706" w:hanging="566"/>
    </w:pPr>
    <w:rPr>
      <w:rFonts w:ascii="Arial" w:eastAsia="Arial" w:hAnsi="Arial"/>
      <w:lang w:val="en-US"/>
    </w:rPr>
  </w:style>
  <w:style w:type="character" w:customStyle="1" w:styleId="BodyTextChar">
    <w:name w:val="Body Text Char"/>
    <w:basedOn w:val="DefaultParagraphFont"/>
    <w:link w:val="BodyText"/>
    <w:uiPriority w:val="1"/>
    <w:rsid w:val="000F0CB6"/>
    <w:rPr>
      <w:rFonts w:ascii="Arial" w:eastAsia="Arial" w:hAnsi="Arial"/>
      <w:lang w:val="en-US"/>
    </w:rPr>
  </w:style>
  <w:style w:type="paragraph" w:customStyle="1" w:styleId="TableParagraph">
    <w:name w:val="Table Paragraph"/>
    <w:basedOn w:val="Normal"/>
    <w:uiPriority w:val="1"/>
    <w:qFormat/>
    <w:rsid w:val="00695C2A"/>
    <w:pPr>
      <w:widowControl w:val="0"/>
    </w:pPr>
    <w:rPr>
      <w:rFonts w:asciiTheme="minorHAnsi" w:hAnsiTheme="minorHAnsi"/>
      <w:lang w:val="en-US"/>
    </w:rPr>
  </w:style>
  <w:style w:type="paragraph" w:styleId="NormalWeb">
    <w:name w:val="Normal (Web)"/>
    <w:basedOn w:val="Normal"/>
    <w:uiPriority w:val="99"/>
    <w:unhideWhenUsed/>
    <w:rsid w:val="00C36AD7"/>
    <w:rPr>
      <w:rFonts w:ascii="Times New Roman" w:hAnsi="Times New Roman" w:cs="Times New Roman"/>
      <w:sz w:val="24"/>
      <w:szCs w:val="24"/>
      <w:lang w:eastAsia="en-GB"/>
    </w:rPr>
  </w:style>
  <w:style w:type="character" w:customStyle="1" w:styleId="Heading2Char">
    <w:name w:val="Heading 2 Char"/>
    <w:basedOn w:val="DefaultParagraphFont"/>
    <w:link w:val="Heading2"/>
    <w:uiPriority w:val="9"/>
    <w:rsid w:val="00D52BF5"/>
    <w:rPr>
      <w:rFonts w:asciiTheme="majorHAnsi" w:eastAsiaTheme="majorEastAsia" w:hAnsiTheme="majorHAnsi" w:cstheme="majorBidi"/>
      <w:color w:val="2E74B5" w:themeColor="accent1" w:themeShade="BF"/>
      <w:sz w:val="26"/>
      <w:szCs w:val="26"/>
    </w:rPr>
  </w:style>
  <w:style w:type="paragraph" w:customStyle="1" w:styleId="Photo">
    <w:name w:val="Photo"/>
    <w:basedOn w:val="Normal"/>
    <w:uiPriority w:val="1"/>
    <w:qFormat/>
    <w:rsid w:val="00CE346C"/>
    <w:pPr>
      <w:jc w:val="center"/>
    </w:pPr>
    <w:rPr>
      <w:rFonts w:asciiTheme="minorHAnsi" w:hAnsiTheme="minorHAnsi"/>
      <w:color w:val="595959" w:themeColor="text1" w:themeTint="A6"/>
    </w:rPr>
  </w:style>
  <w:style w:type="paragraph" w:customStyle="1" w:styleId="Text">
    <w:name w:val="Text"/>
    <w:basedOn w:val="Normal"/>
    <w:rsid w:val="00CE346C"/>
    <w:pPr>
      <w:autoSpaceDE w:val="0"/>
      <w:autoSpaceDN w:val="0"/>
      <w:adjustRightInd w:val="0"/>
      <w:spacing w:before="240" w:after="240" w:line="250" w:lineRule="atLeast"/>
    </w:pPr>
    <w:rPr>
      <w:rFonts w:ascii="Segoe UI Semilight" w:eastAsia="Times New Roman" w:hAnsi="Segoe UI Semilight" w:cs="Times New Roman"/>
      <w:sz w:val="20"/>
      <w:szCs w:val="16"/>
    </w:rPr>
  </w:style>
  <w:style w:type="character" w:styleId="Emphasis">
    <w:name w:val="Emphasis"/>
    <w:basedOn w:val="DefaultParagraphFont"/>
    <w:uiPriority w:val="20"/>
    <w:qFormat/>
    <w:rsid w:val="00267D5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624849">
      <w:bodyDiv w:val="1"/>
      <w:marLeft w:val="0"/>
      <w:marRight w:val="0"/>
      <w:marTop w:val="0"/>
      <w:marBottom w:val="0"/>
      <w:divBdr>
        <w:top w:val="none" w:sz="0" w:space="0" w:color="auto"/>
        <w:left w:val="none" w:sz="0" w:space="0" w:color="auto"/>
        <w:bottom w:val="none" w:sz="0" w:space="0" w:color="auto"/>
        <w:right w:val="none" w:sz="0" w:space="0" w:color="auto"/>
      </w:divBdr>
    </w:div>
    <w:div w:id="1782525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eader" Target="header3.xml"/><Relationship Id="rId28" Type="http://schemas.openxmlformats.org/officeDocument/2006/relationships/customXml" Target="../customXml/item4.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hyperlink" Target="http://www.crewetowncouncil.gov.uk" TargetMode="External"/><Relationship Id="rId14" Type="http://schemas.openxmlformats.org/officeDocument/2006/relationships/image" Target="media/image6.png"/><Relationship Id="rId22" Type="http://schemas.openxmlformats.org/officeDocument/2006/relationships/footer" Target="footer1.xml"/><Relationship Id="rId27"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2CF2E6D1A038346BAC5016A598A1614" ma:contentTypeVersion="12" ma:contentTypeDescription="Create a new document." ma:contentTypeScope="" ma:versionID="5e9bc1c82ca2c0cf9d2d1f4d640d2ede">
  <xsd:schema xmlns:xsd="http://www.w3.org/2001/XMLSchema" xmlns:xs="http://www.w3.org/2001/XMLSchema" xmlns:p="http://schemas.microsoft.com/office/2006/metadata/properties" xmlns:ns2="be3220a4-2eba-4250-8917-9baa511633e6" xmlns:ns3="ec15ec8e-17c0-43f4-a580-8bc67ff20046" targetNamespace="http://schemas.microsoft.com/office/2006/metadata/properties" ma:root="true" ma:fieldsID="a1b52f43267965eecd88d0784d1e6005" ns2:_="" ns3:_="">
    <xsd:import namespace="be3220a4-2eba-4250-8917-9baa511633e6"/>
    <xsd:import namespace="ec15ec8e-17c0-43f4-a580-8bc67ff2004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3220a4-2eba-4250-8917-9baa511633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15ec8e-17c0-43f4-a580-8bc67ff2004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8AD14F-303C-4543-8BAB-5BE36F26F482}">
  <ds:schemaRefs>
    <ds:schemaRef ds:uri="http://schemas.openxmlformats.org/officeDocument/2006/bibliography"/>
  </ds:schemaRefs>
</ds:datastoreItem>
</file>

<file path=customXml/itemProps2.xml><?xml version="1.0" encoding="utf-8"?>
<ds:datastoreItem xmlns:ds="http://schemas.openxmlformats.org/officeDocument/2006/customXml" ds:itemID="{276FC2C8-A9BA-49BB-9B32-635E88A0937B}"/>
</file>

<file path=customXml/itemProps3.xml><?xml version="1.0" encoding="utf-8"?>
<ds:datastoreItem xmlns:ds="http://schemas.openxmlformats.org/officeDocument/2006/customXml" ds:itemID="{A089EACB-A742-4D94-8B31-5B80F6E992B8}"/>
</file>

<file path=customXml/itemProps4.xml><?xml version="1.0" encoding="utf-8"?>
<ds:datastoreItem xmlns:ds="http://schemas.openxmlformats.org/officeDocument/2006/customXml" ds:itemID="{4D93600B-455D-4F0E-80F4-9E855F9FD7CA}"/>
</file>

<file path=docProps/app.xml><?xml version="1.0" encoding="utf-8"?>
<Properties xmlns="http://schemas.openxmlformats.org/officeDocument/2006/extended-properties" xmlns:vt="http://schemas.openxmlformats.org/officeDocument/2006/docPropsVTypes">
  <Template>Normal</Template>
  <TotalTime>676</TotalTime>
  <Pages>15</Pages>
  <Words>4949</Words>
  <Characters>28212</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Marr - Crewe Town Council</dc:creator>
  <cp:keywords/>
  <dc:description/>
  <cp:lastModifiedBy>Hannah Marr - Crewe Town Council</cp:lastModifiedBy>
  <cp:revision>168</cp:revision>
  <cp:lastPrinted>2018-09-12T07:58:00Z</cp:lastPrinted>
  <dcterms:created xsi:type="dcterms:W3CDTF">2018-03-29T14:46:00Z</dcterms:created>
  <dcterms:modified xsi:type="dcterms:W3CDTF">2018-09-12T08:19:00Z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0x01010092CF2E6D1A038346BAC5016A598A1614</vt:lpwstr>
  </property>
  <property fmtid="{D5CDD505-2E9C-101B-9397-08002B2CF9AE}" pid="3" name="Order">
    <vt:r8>30300</vt:r8>
  </property>
  <property fmtid="{D5CDD505-2E9C-101B-9397-08002B2CF9AE}" pid="4" name="TemplateUrl">
    <vt:lpwstr/>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